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01A" w:rsidRDefault="003E101A" w:rsidP="00AA1FE1">
      <w:pPr>
        <w:spacing w:after="0"/>
        <w:ind w:left="-851"/>
        <w:rPr>
          <w:rFonts w:ascii="Arial" w:hAnsi="Arial" w:cs="Arial"/>
        </w:rPr>
      </w:pPr>
    </w:p>
    <w:p w:rsidR="000A5008" w:rsidRDefault="000A5008" w:rsidP="00AA1FE1">
      <w:pPr>
        <w:spacing w:after="0"/>
        <w:ind w:left="-851"/>
        <w:rPr>
          <w:rFonts w:ascii="Arial" w:hAnsi="Arial" w:cs="Arial"/>
        </w:rPr>
      </w:pPr>
    </w:p>
    <w:p w:rsidR="00AD33C0" w:rsidRDefault="00A328E2" w:rsidP="00A328E2">
      <w:pPr>
        <w:spacing w:after="0"/>
        <w:ind w:left="-709" w:right="-1"/>
        <w:jc w:val="center"/>
        <w:rPr>
          <w:rFonts w:ascii="Arial" w:hAnsi="Arial" w:cs="Arial"/>
          <w:b/>
          <w:sz w:val="16"/>
          <w:szCs w:val="16"/>
        </w:rPr>
      </w:pPr>
      <w:r w:rsidRPr="00C26A73">
        <w:rPr>
          <w:rFonts w:ascii="Arial" w:hAnsi="Arial" w:cs="Arial"/>
          <w:b/>
          <w:sz w:val="16"/>
          <w:szCs w:val="16"/>
        </w:rPr>
        <w:t>SUBVENCIONES DEL PROGRAMA DE AYUDA A LAS ACTUACIONES DE REHABILITACIÓN A NIVEL DE BARRIO DEL PLAN DE RECUPERACIÓN, TRANSFORMACIÓN Y RESILIENCIA FINANCIADO POR LA UNIÓN EUROPEA-NEXT GENERATION EU</w:t>
      </w:r>
      <w:r w:rsidR="00157389">
        <w:rPr>
          <w:rFonts w:ascii="Arial" w:hAnsi="Arial" w:cs="Arial"/>
          <w:b/>
          <w:sz w:val="16"/>
          <w:szCs w:val="16"/>
        </w:rPr>
        <w:t xml:space="preserve">. </w:t>
      </w:r>
    </w:p>
    <w:p w:rsidR="00A328E2" w:rsidRPr="00AD33C0" w:rsidRDefault="00157389" w:rsidP="00A328E2">
      <w:pPr>
        <w:spacing w:after="0"/>
        <w:ind w:left="-709" w:right="-1"/>
        <w:jc w:val="center"/>
        <w:rPr>
          <w:rFonts w:ascii="Arial" w:hAnsi="Arial" w:cs="Arial"/>
          <w:b/>
          <w:sz w:val="16"/>
          <w:szCs w:val="16"/>
          <w:u w:val="single"/>
        </w:rPr>
      </w:pPr>
      <w:r w:rsidRPr="00AD33C0">
        <w:rPr>
          <w:rFonts w:ascii="Arial" w:hAnsi="Arial" w:cs="Arial"/>
          <w:b/>
          <w:sz w:val="16"/>
          <w:szCs w:val="16"/>
          <w:u w:val="single"/>
        </w:rPr>
        <w:t>ANEXO IV</w:t>
      </w:r>
      <w:r w:rsidR="00AD33C0" w:rsidRPr="00AD33C0">
        <w:rPr>
          <w:rFonts w:ascii="Arial" w:hAnsi="Arial" w:cs="Arial"/>
          <w:b/>
          <w:sz w:val="16"/>
          <w:szCs w:val="16"/>
          <w:u w:val="single"/>
        </w:rPr>
        <w:t>.</w:t>
      </w:r>
    </w:p>
    <w:p w:rsidR="0001524D" w:rsidRPr="00AD33C0" w:rsidRDefault="0001524D" w:rsidP="00A328E2">
      <w:pPr>
        <w:spacing w:after="0"/>
        <w:ind w:left="-709" w:right="-1"/>
        <w:jc w:val="center"/>
        <w:rPr>
          <w:rFonts w:ascii="Arial" w:hAnsi="Arial" w:cs="Arial"/>
          <w:b/>
          <w:caps/>
          <w:sz w:val="16"/>
          <w:szCs w:val="16"/>
          <w:u w:val="single"/>
        </w:rPr>
      </w:pPr>
      <w:r w:rsidRPr="00AD33C0">
        <w:rPr>
          <w:rFonts w:ascii="Arial" w:hAnsi="Arial" w:cs="Arial"/>
          <w:b/>
          <w:caps/>
          <w:sz w:val="16"/>
          <w:szCs w:val="16"/>
          <w:u w:val="single"/>
        </w:rPr>
        <w:t>Declaración de compromiso de concesión de derechos y accesos para el ejercicio de competencias de control</w:t>
      </w:r>
    </w:p>
    <w:p w:rsidR="00A328E2" w:rsidRDefault="00A328E2" w:rsidP="00A328E2">
      <w:pPr>
        <w:spacing w:after="0" w:line="288" w:lineRule="auto"/>
        <w:rPr>
          <w:rFonts w:ascii="Arial" w:hAnsi="Arial" w:cs="Arial"/>
        </w:rPr>
      </w:pPr>
    </w:p>
    <w:tbl>
      <w:tblPr>
        <w:tblStyle w:val="Tablaconcuadrcula"/>
        <w:tblW w:w="10490" w:type="dxa"/>
        <w:tblInd w:w="-601" w:type="dxa"/>
        <w:shd w:val="clear" w:color="auto" w:fill="D99594" w:themeFill="accent2" w:themeFillTint="99"/>
        <w:tblLook w:val="04A0" w:firstRow="1" w:lastRow="0" w:firstColumn="1" w:lastColumn="0" w:noHBand="0" w:noVBand="1"/>
      </w:tblPr>
      <w:tblGrid>
        <w:gridCol w:w="10490"/>
      </w:tblGrid>
      <w:tr w:rsidR="00A328E2" w:rsidRPr="00C26A73" w:rsidTr="000A5008">
        <w:tc>
          <w:tcPr>
            <w:tcW w:w="10490" w:type="dxa"/>
            <w:shd w:val="clear" w:color="auto" w:fill="D99594" w:themeFill="accent2" w:themeFillTint="99"/>
            <w:vAlign w:val="center"/>
          </w:tcPr>
          <w:p w:rsidR="00A328E2" w:rsidRPr="00C26A73" w:rsidRDefault="00A328E2" w:rsidP="000B0582">
            <w:pPr>
              <w:spacing w:line="288" w:lineRule="auto"/>
              <w:rPr>
                <w:rFonts w:ascii="Arial" w:hAnsi="Arial" w:cs="Arial"/>
                <w:b/>
                <w:color w:val="FFFFFF" w:themeColor="background1"/>
                <w:sz w:val="14"/>
                <w:szCs w:val="14"/>
              </w:rPr>
            </w:pPr>
            <w:r w:rsidRPr="00C26A73">
              <w:rPr>
                <w:rFonts w:ascii="Arial" w:hAnsi="Arial" w:cs="Arial"/>
                <w:b/>
                <w:color w:val="FFFFFF" w:themeColor="background1"/>
                <w:sz w:val="14"/>
                <w:szCs w:val="14"/>
              </w:rPr>
              <w:t>DECLARACIÓN</w:t>
            </w:r>
          </w:p>
        </w:tc>
      </w:tr>
    </w:tbl>
    <w:p w:rsidR="00A328E2" w:rsidRDefault="00A328E2" w:rsidP="00A328E2">
      <w:pPr>
        <w:spacing w:after="0" w:line="288" w:lineRule="auto"/>
        <w:ind w:left="-709"/>
        <w:jc w:val="both"/>
        <w:rPr>
          <w:rFonts w:ascii="Arial" w:hAnsi="Arial" w:cs="Arial"/>
          <w:sz w:val="16"/>
          <w:szCs w:val="16"/>
        </w:rPr>
      </w:pPr>
    </w:p>
    <w:p w:rsidR="00A328E2" w:rsidRDefault="00A328E2" w:rsidP="00A328E2">
      <w:pPr>
        <w:spacing w:after="0" w:line="288" w:lineRule="auto"/>
        <w:ind w:left="-709"/>
        <w:jc w:val="both"/>
        <w:rPr>
          <w:rFonts w:ascii="Arial" w:hAnsi="Arial" w:cs="Arial"/>
          <w:sz w:val="16"/>
          <w:szCs w:val="16"/>
        </w:rPr>
      </w:pPr>
    </w:p>
    <w:tbl>
      <w:tblPr>
        <w:tblStyle w:val="Tablaconcuadrcula"/>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775"/>
        <w:gridCol w:w="4887"/>
        <w:gridCol w:w="426"/>
        <w:gridCol w:w="567"/>
        <w:gridCol w:w="425"/>
        <w:gridCol w:w="1134"/>
        <w:gridCol w:w="439"/>
      </w:tblGrid>
      <w:tr w:rsidR="008670F3" w:rsidTr="00693B8C">
        <w:tc>
          <w:tcPr>
            <w:tcW w:w="851" w:type="dxa"/>
            <w:hideMark/>
          </w:tcPr>
          <w:p w:rsidR="008670F3" w:rsidRDefault="008670F3" w:rsidP="00693B8C">
            <w:pPr>
              <w:jc w:val="both"/>
              <w:rPr>
                <w:rFonts w:ascii="Arial" w:hAnsi="Arial" w:cs="Arial"/>
                <w:sz w:val="16"/>
                <w:szCs w:val="16"/>
              </w:rPr>
            </w:pPr>
            <w:r>
              <w:rPr>
                <w:rFonts w:ascii="Arial" w:hAnsi="Arial" w:cs="Arial"/>
                <w:sz w:val="16"/>
                <w:szCs w:val="16"/>
              </w:rPr>
              <w:t>D. / Dña.</w:t>
            </w:r>
          </w:p>
        </w:tc>
        <w:tc>
          <w:tcPr>
            <w:tcW w:w="6662" w:type="dxa"/>
            <w:gridSpan w:val="2"/>
            <w:shd w:val="clear" w:color="auto" w:fill="D9D9D9" w:themeFill="background1" w:themeFillShade="D9"/>
          </w:tcPr>
          <w:p w:rsidR="008670F3" w:rsidRDefault="008670F3" w:rsidP="00693B8C">
            <w:pPr>
              <w:jc w:val="both"/>
              <w:rPr>
                <w:rFonts w:ascii="Arial" w:hAnsi="Arial" w:cs="Arial"/>
                <w:sz w:val="16"/>
                <w:szCs w:val="16"/>
              </w:rPr>
            </w:pPr>
          </w:p>
        </w:tc>
        <w:tc>
          <w:tcPr>
            <w:tcW w:w="993" w:type="dxa"/>
            <w:gridSpan w:val="2"/>
            <w:hideMark/>
          </w:tcPr>
          <w:p w:rsidR="008670F3" w:rsidRDefault="008670F3" w:rsidP="00693B8C">
            <w:pPr>
              <w:jc w:val="both"/>
              <w:rPr>
                <w:rFonts w:ascii="Arial" w:hAnsi="Arial" w:cs="Arial"/>
                <w:sz w:val="16"/>
                <w:szCs w:val="16"/>
              </w:rPr>
            </w:pPr>
            <w:r>
              <w:rPr>
                <w:rFonts w:ascii="Arial" w:hAnsi="Arial" w:cs="Arial"/>
                <w:sz w:val="16"/>
                <w:szCs w:val="16"/>
              </w:rPr>
              <w:t>, con NIF</w:t>
            </w:r>
          </w:p>
        </w:tc>
        <w:tc>
          <w:tcPr>
            <w:tcW w:w="1559" w:type="dxa"/>
            <w:gridSpan w:val="2"/>
            <w:shd w:val="clear" w:color="auto" w:fill="D9D9D9" w:themeFill="background1" w:themeFillShade="D9"/>
          </w:tcPr>
          <w:p w:rsidR="008670F3" w:rsidRDefault="008670F3" w:rsidP="00693B8C">
            <w:pPr>
              <w:jc w:val="both"/>
              <w:rPr>
                <w:rFonts w:ascii="Arial" w:hAnsi="Arial" w:cs="Arial"/>
                <w:sz w:val="16"/>
                <w:szCs w:val="16"/>
              </w:rPr>
            </w:pPr>
          </w:p>
        </w:tc>
        <w:tc>
          <w:tcPr>
            <w:tcW w:w="439" w:type="dxa"/>
            <w:hideMark/>
          </w:tcPr>
          <w:p w:rsidR="008670F3" w:rsidRDefault="008670F3" w:rsidP="00693B8C">
            <w:pPr>
              <w:jc w:val="both"/>
              <w:rPr>
                <w:rFonts w:ascii="Arial" w:hAnsi="Arial" w:cs="Arial"/>
                <w:sz w:val="16"/>
                <w:szCs w:val="16"/>
              </w:rPr>
            </w:pPr>
            <w:r>
              <w:rPr>
                <w:rFonts w:ascii="Arial" w:hAnsi="Arial" w:cs="Arial"/>
                <w:sz w:val="16"/>
                <w:szCs w:val="16"/>
              </w:rPr>
              <w:t>,en</w:t>
            </w:r>
          </w:p>
        </w:tc>
      </w:tr>
      <w:tr w:rsidR="008670F3" w:rsidTr="00693B8C">
        <w:tc>
          <w:tcPr>
            <w:tcW w:w="2626" w:type="dxa"/>
            <w:gridSpan w:val="2"/>
            <w:hideMark/>
          </w:tcPr>
          <w:p w:rsidR="008670F3" w:rsidRDefault="008670F3" w:rsidP="00693B8C">
            <w:pPr>
              <w:jc w:val="both"/>
              <w:rPr>
                <w:rFonts w:ascii="Arial" w:hAnsi="Arial" w:cs="Arial"/>
                <w:sz w:val="16"/>
                <w:szCs w:val="16"/>
              </w:rPr>
            </w:pPr>
            <w:r>
              <w:rPr>
                <w:rFonts w:ascii="Arial" w:hAnsi="Arial" w:cs="Arial"/>
                <w:sz w:val="16"/>
                <w:szCs w:val="16"/>
              </w:rPr>
              <w:t xml:space="preserve">representación de (en su caso) </w:t>
            </w:r>
          </w:p>
        </w:tc>
        <w:tc>
          <w:tcPr>
            <w:tcW w:w="5313" w:type="dxa"/>
            <w:gridSpan w:val="2"/>
            <w:shd w:val="clear" w:color="auto" w:fill="D9D9D9" w:themeFill="background1" w:themeFillShade="D9"/>
          </w:tcPr>
          <w:p w:rsidR="008670F3" w:rsidRDefault="008670F3" w:rsidP="00693B8C">
            <w:pPr>
              <w:jc w:val="both"/>
              <w:rPr>
                <w:rFonts w:ascii="Arial" w:hAnsi="Arial" w:cs="Arial"/>
                <w:sz w:val="16"/>
                <w:szCs w:val="16"/>
              </w:rPr>
            </w:pPr>
          </w:p>
        </w:tc>
        <w:tc>
          <w:tcPr>
            <w:tcW w:w="992" w:type="dxa"/>
            <w:gridSpan w:val="2"/>
            <w:hideMark/>
          </w:tcPr>
          <w:p w:rsidR="008670F3" w:rsidRDefault="008670F3" w:rsidP="00693B8C">
            <w:pPr>
              <w:jc w:val="both"/>
              <w:rPr>
                <w:rFonts w:ascii="Arial" w:hAnsi="Arial" w:cs="Arial"/>
                <w:sz w:val="16"/>
                <w:szCs w:val="16"/>
              </w:rPr>
            </w:pPr>
            <w:r>
              <w:rPr>
                <w:rFonts w:ascii="Arial" w:hAnsi="Arial" w:cs="Arial"/>
                <w:sz w:val="16"/>
                <w:szCs w:val="16"/>
              </w:rPr>
              <w:t>, con NIF</w:t>
            </w:r>
          </w:p>
        </w:tc>
        <w:tc>
          <w:tcPr>
            <w:tcW w:w="1573" w:type="dxa"/>
            <w:gridSpan w:val="2"/>
            <w:shd w:val="clear" w:color="auto" w:fill="D9D9D9" w:themeFill="background1" w:themeFillShade="D9"/>
          </w:tcPr>
          <w:p w:rsidR="008670F3" w:rsidRDefault="008670F3" w:rsidP="00693B8C">
            <w:pPr>
              <w:jc w:val="both"/>
              <w:rPr>
                <w:rFonts w:ascii="Arial" w:hAnsi="Arial" w:cs="Arial"/>
                <w:sz w:val="16"/>
                <w:szCs w:val="16"/>
              </w:rPr>
            </w:pPr>
          </w:p>
        </w:tc>
      </w:tr>
    </w:tbl>
    <w:p w:rsidR="00A328E2" w:rsidRPr="00B90740" w:rsidRDefault="00A328E2" w:rsidP="00A328E2">
      <w:pPr>
        <w:spacing w:after="0" w:line="240" w:lineRule="auto"/>
        <w:ind w:left="-709"/>
        <w:jc w:val="both"/>
        <w:rPr>
          <w:rFonts w:ascii="Arial" w:hAnsi="Arial" w:cs="Arial"/>
          <w:sz w:val="16"/>
          <w:szCs w:val="16"/>
        </w:rPr>
      </w:pPr>
    </w:p>
    <w:p w:rsidR="00A328E2" w:rsidRDefault="00A328E2" w:rsidP="00A328E2">
      <w:pPr>
        <w:spacing w:after="0"/>
        <w:rPr>
          <w:rFonts w:ascii="Arial" w:hAnsi="Arial" w:cs="Arial"/>
        </w:rPr>
      </w:pPr>
    </w:p>
    <w:p w:rsidR="00A328E2" w:rsidRDefault="00A328E2" w:rsidP="00ED7DE1">
      <w:pPr>
        <w:spacing w:after="0"/>
        <w:ind w:left="-709"/>
        <w:jc w:val="both"/>
        <w:rPr>
          <w:rFonts w:ascii="Arial" w:hAnsi="Arial" w:cs="Arial"/>
          <w:sz w:val="16"/>
          <w:szCs w:val="16"/>
        </w:rPr>
      </w:pPr>
      <w:r>
        <w:rPr>
          <w:rFonts w:ascii="Arial" w:hAnsi="Arial" w:cs="Arial"/>
          <w:sz w:val="16"/>
          <w:szCs w:val="16"/>
        </w:rPr>
        <w:t>En el desarrollo de las actuaciones necesarias para la consecución de los objetivos definidos en el componente CO</w:t>
      </w:r>
      <w:r w:rsidRPr="00AD33C0">
        <w:rPr>
          <w:rFonts w:ascii="Arial" w:hAnsi="Arial" w:cs="Arial"/>
          <w:sz w:val="16"/>
          <w:szCs w:val="16"/>
          <w:vertAlign w:val="subscript"/>
        </w:rPr>
        <w:t>2</w:t>
      </w:r>
      <w:r>
        <w:rPr>
          <w:rFonts w:ascii="Arial" w:hAnsi="Arial" w:cs="Arial"/>
          <w:sz w:val="16"/>
          <w:szCs w:val="16"/>
        </w:rPr>
        <w:t>. Implementación de la agenda urbana española: Plan de Rehabilitación y Regeneración Urbana.</w:t>
      </w:r>
    </w:p>
    <w:p w:rsidR="00A328E2" w:rsidRDefault="00A328E2" w:rsidP="00AA1FE1">
      <w:pPr>
        <w:spacing w:after="0"/>
        <w:ind w:left="-851"/>
        <w:rPr>
          <w:rFonts w:ascii="Arial" w:hAnsi="Arial" w:cs="Arial"/>
        </w:rPr>
      </w:pPr>
    </w:p>
    <w:p w:rsidR="00A328E2" w:rsidRDefault="00E74135" w:rsidP="00A328E2">
      <w:pPr>
        <w:spacing w:after="0" w:line="240" w:lineRule="auto"/>
        <w:ind w:left="-709"/>
        <w:jc w:val="both"/>
        <w:rPr>
          <w:rFonts w:ascii="Arial" w:hAnsi="Arial" w:cs="Arial"/>
          <w:b/>
          <w:sz w:val="16"/>
          <w:szCs w:val="16"/>
        </w:rPr>
      </w:pPr>
      <w:r>
        <w:rPr>
          <w:rFonts w:ascii="Arial" w:hAnsi="Arial" w:cs="Arial"/>
          <w:b/>
          <w:sz w:val="16"/>
          <w:szCs w:val="16"/>
        </w:rPr>
        <w:t>EL SOLICITANTE O REPRESENTANTE</w:t>
      </w:r>
    </w:p>
    <w:p w:rsidR="000B0582" w:rsidRDefault="000B0582" w:rsidP="00A328E2">
      <w:pPr>
        <w:spacing w:after="0" w:line="240" w:lineRule="auto"/>
        <w:ind w:left="-709"/>
        <w:jc w:val="both"/>
        <w:rPr>
          <w:rFonts w:ascii="Arial" w:hAnsi="Arial" w:cs="Arial"/>
          <w:b/>
          <w:sz w:val="16"/>
          <w:szCs w:val="16"/>
        </w:rPr>
      </w:pPr>
    </w:p>
    <w:p w:rsidR="0094566B" w:rsidRDefault="00E74135" w:rsidP="0094566B">
      <w:pPr>
        <w:spacing w:after="0" w:line="240" w:lineRule="auto"/>
        <w:ind w:left="-709"/>
        <w:jc w:val="both"/>
        <w:rPr>
          <w:rFonts w:ascii="Arial" w:hAnsi="Arial" w:cs="Arial"/>
          <w:sz w:val="16"/>
          <w:szCs w:val="16"/>
        </w:rPr>
      </w:pPr>
      <w:r w:rsidRPr="00335E8B">
        <w:rPr>
          <w:rFonts w:ascii="Arial" w:hAnsi="Arial" w:cs="Arial"/>
          <w:b/>
          <w:sz w:val="16"/>
          <w:szCs w:val="16"/>
        </w:rPr>
        <w:t>SE COMPROMETE</w:t>
      </w:r>
      <w:r>
        <w:rPr>
          <w:rFonts w:ascii="Arial" w:hAnsi="Arial" w:cs="Arial"/>
          <w:sz w:val="16"/>
          <w:szCs w:val="16"/>
        </w:rPr>
        <w:t xml:space="preserve"> a conceder los derechos y accesos necesarios para garantizar que la Comisión, la Oficina Europea de Lucha contra el Fraude (OLAF), el Tribunal de Cuentas Europeo, la Fiscalía Europea</w:t>
      </w:r>
      <w:r w:rsidR="000A5008">
        <w:rPr>
          <w:rFonts w:ascii="Arial" w:hAnsi="Arial" w:cs="Arial"/>
          <w:sz w:val="16"/>
          <w:szCs w:val="16"/>
        </w:rPr>
        <w:t xml:space="preserve"> y las autoridades nacionales competentes ejerzan sus competencias de control, de acuerdo con lo previsto en el artículo 22.2 e) del Reglamento (UE) 241/2021 del Parlamento Europeo y del Consejo, de 12 de febrero de 2021, y en el artículo 129.1 del Reglamento (UE, </w:t>
      </w:r>
      <w:proofErr w:type="spellStart"/>
      <w:r w:rsidR="000A5008">
        <w:rPr>
          <w:rFonts w:ascii="Arial" w:hAnsi="Arial" w:cs="Arial"/>
          <w:sz w:val="16"/>
          <w:szCs w:val="16"/>
        </w:rPr>
        <w:t>Euratom</w:t>
      </w:r>
      <w:proofErr w:type="spellEnd"/>
      <w:r w:rsidR="000A5008">
        <w:rPr>
          <w:rFonts w:ascii="Arial" w:hAnsi="Arial" w:cs="Arial"/>
          <w:sz w:val="16"/>
          <w:szCs w:val="16"/>
        </w:rPr>
        <w:t>) 1046/2015 del Parlamento Europeo y del Consejo, de 18 de julio de 2018.</w:t>
      </w:r>
    </w:p>
    <w:p w:rsidR="000A5008" w:rsidRDefault="000A5008" w:rsidP="0094566B">
      <w:pPr>
        <w:spacing w:after="0" w:line="240" w:lineRule="auto"/>
        <w:ind w:left="-709"/>
        <w:jc w:val="both"/>
        <w:rPr>
          <w:rFonts w:ascii="Arial" w:hAnsi="Arial" w:cs="Arial"/>
          <w:sz w:val="16"/>
          <w:szCs w:val="16"/>
        </w:rPr>
      </w:pPr>
    </w:p>
    <w:p w:rsidR="000A5008" w:rsidRDefault="000A5008" w:rsidP="0094566B">
      <w:pPr>
        <w:spacing w:after="0" w:line="240" w:lineRule="auto"/>
        <w:ind w:left="-709"/>
        <w:jc w:val="both"/>
        <w:rPr>
          <w:rFonts w:ascii="Arial" w:hAnsi="Arial" w:cs="Arial"/>
          <w:sz w:val="16"/>
          <w:szCs w:val="16"/>
        </w:rPr>
      </w:pPr>
    </w:p>
    <w:p w:rsidR="000A5008" w:rsidRDefault="000A5008" w:rsidP="0094566B">
      <w:pPr>
        <w:spacing w:after="0" w:line="240" w:lineRule="auto"/>
        <w:ind w:left="-709"/>
        <w:jc w:val="both"/>
        <w:rPr>
          <w:rFonts w:ascii="Arial" w:hAnsi="Arial" w:cs="Arial"/>
          <w:sz w:val="16"/>
          <w:szCs w:val="16"/>
        </w:rPr>
      </w:pPr>
    </w:p>
    <w:p w:rsidR="000A5008" w:rsidRDefault="000A5008" w:rsidP="0094566B">
      <w:pPr>
        <w:spacing w:after="0" w:line="240" w:lineRule="auto"/>
        <w:ind w:left="-709"/>
        <w:jc w:val="both"/>
        <w:rPr>
          <w:rFonts w:ascii="Arial" w:hAnsi="Arial" w:cs="Arial"/>
          <w:sz w:val="16"/>
          <w:szCs w:val="16"/>
        </w:rPr>
      </w:pPr>
    </w:p>
    <w:p w:rsidR="000A5008" w:rsidRDefault="000A5008" w:rsidP="0094566B">
      <w:pPr>
        <w:spacing w:after="0" w:line="240" w:lineRule="auto"/>
        <w:ind w:left="-709"/>
        <w:jc w:val="both"/>
        <w:rPr>
          <w:rFonts w:ascii="Arial" w:hAnsi="Arial" w:cs="Arial"/>
          <w:sz w:val="16"/>
          <w:szCs w:val="16"/>
        </w:rPr>
      </w:pPr>
    </w:p>
    <w:p w:rsidR="000A5008" w:rsidRDefault="000A5008" w:rsidP="0094566B">
      <w:pPr>
        <w:spacing w:after="0" w:line="240" w:lineRule="auto"/>
        <w:ind w:left="-709"/>
        <w:jc w:val="both"/>
        <w:rPr>
          <w:rFonts w:ascii="Arial" w:hAnsi="Arial" w:cs="Arial"/>
          <w:sz w:val="16"/>
          <w:szCs w:val="16"/>
        </w:rPr>
      </w:pPr>
    </w:p>
    <w:tbl>
      <w:tblPr>
        <w:tblStyle w:val="Tablaconcuadrcula"/>
        <w:tblW w:w="10490" w:type="dxa"/>
        <w:tblInd w:w="-601" w:type="dxa"/>
        <w:tblLook w:val="04A0" w:firstRow="1" w:lastRow="0" w:firstColumn="1" w:lastColumn="0" w:noHBand="0" w:noVBand="1"/>
      </w:tblPr>
      <w:tblGrid>
        <w:gridCol w:w="3204"/>
        <w:gridCol w:w="7286"/>
      </w:tblGrid>
      <w:tr w:rsidR="0094566B" w:rsidTr="0094566B">
        <w:tc>
          <w:tcPr>
            <w:tcW w:w="10490" w:type="dxa"/>
            <w:gridSpan w:val="2"/>
            <w:vAlign w:val="center"/>
          </w:tcPr>
          <w:p w:rsidR="0094566B" w:rsidRDefault="0094566B" w:rsidP="00E74135">
            <w:pPr>
              <w:pStyle w:val="Prrafodelista"/>
              <w:spacing w:line="288" w:lineRule="auto"/>
              <w:ind w:left="0"/>
              <w:jc w:val="center"/>
              <w:rPr>
                <w:rFonts w:ascii="Arial" w:hAnsi="Arial" w:cs="Arial"/>
                <w:b/>
                <w:sz w:val="16"/>
                <w:szCs w:val="16"/>
              </w:rPr>
            </w:pPr>
          </w:p>
          <w:p w:rsidR="0094566B" w:rsidRDefault="0094566B" w:rsidP="00E74135">
            <w:pPr>
              <w:pStyle w:val="Prrafodelista"/>
              <w:spacing w:line="288" w:lineRule="auto"/>
              <w:ind w:left="0"/>
              <w:jc w:val="center"/>
              <w:rPr>
                <w:rFonts w:ascii="Arial" w:hAnsi="Arial" w:cs="Arial"/>
                <w:b/>
                <w:sz w:val="16"/>
                <w:szCs w:val="16"/>
              </w:rPr>
            </w:pPr>
            <w:r w:rsidRPr="00094A2D">
              <w:rPr>
                <w:rFonts w:ascii="Arial" w:hAnsi="Arial" w:cs="Arial"/>
                <w:b/>
                <w:sz w:val="16"/>
                <w:szCs w:val="16"/>
              </w:rPr>
              <w:t>INFORMACIÓN SOBRE LA ACTUACIÓN EN EL PLAN DE RECUPERACIÓN, TRANSFORMACIÓN Y RESILIENCIA</w:t>
            </w:r>
          </w:p>
          <w:p w:rsidR="0094566B" w:rsidRPr="00094A2D" w:rsidRDefault="0094566B" w:rsidP="00E74135">
            <w:pPr>
              <w:pStyle w:val="Prrafodelista"/>
              <w:spacing w:line="288" w:lineRule="auto"/>
              <w:ind w:left="0"/>
              <w:rPr>
                <w:rFonts w:ascii="Arial" w:hAnsi="Arial" w:cs="Arial"/>
                <w:b/>
                <w:sz w:val="16"/>
                <w:szCs w:val="16"/>
              </w:rPr>
            </w:pPr>
          </w:p>
        </w:tc>
      </w:tr>
      <w:tr w:rsidR="0094566B" w:rsidTr="0094566B">
        <w:tc>
          <w:tcPr>
            <w:tcW w:w="3204" w:type="dxa"/>
          </w:tcPr>
          <w:p w:rsidR="0094566B" w:rsidRDefault="0094566B" w:rsidP="00E74135">
            <w:pPr>
              <w:pStyle w:val="Prrafodelista"/>
              <w:spacing w:line="288" w:lineRule="auto"/>
              <w:ind w:left="0"/>
              <w:jc w:val="both"/>
              <w:rPr>
                <w:rFonts w:ascii="Arial" w:hAnsi="Arial" w:cs="Arial"/>
                <w:sz w:val="16"/>
                <w:szCs w:val="16"/>
              </w:rPr>
            </w:pPr>
            <w:r>
              <w:rPr>
                <w:rFonts w:ascii="Arial" w:hAnsi="Arial" w:cs="Arial"/>
                <w:sz w:val="16"/>
                <w:szCs w:val="16"/>
              </w:rPr>
              <w:t>Componente del PRTR</w:t>
            </w:r>
          </w:p>
        </w:tc>
        <w:tc>
          <w:tcPr>
            <w:tcW w:w="7286" w:type="dxa"/>
          </w:tcPr>
          <w:p w:rsidR="0094566B" w:rsidRDefault="0094566B" w:rsidP="00E74135">
            <w:pPr>
              <w:pStyle w:val="Prrafodelista"/>
              <w:spacing w:line="288" w:lineRule="auto"/>
              <w:ind w:left="0"/>
              <w:jc w:val="both"/>
              <w:rPr>
                <w:rFonts w:ascii="Arial" w:hAnsi="Arial" w:cs="Arial"/>
                <w:sz w:val="16"/>
                <w:szCs w:val="16"/>
              </w:rPr>
            </w:pPr>
            <w:r>
              <w:rPr>
                <w:rFonts w:ascii="Arial" w:hAnsi="Arial" w:cs="Arial"/>
                <w:sz w:val="16"/>
                <w:szCs w:val="16"/>
              </w:rPr>
              <w:t>Componente 2. CO</w:t>
            </w:r>
            <w:bookmarkStart w:id="0" w:name="_GoBack"/>
            <w:r w:rsidRPr="00AD33C0">
              <w:rPr>
                <w:rFonts w:ascii="Arial" w:hAnsi="Arial" w:cs="Arial"/>
                <w:sz w:val="16"/>
                <w:szCs w:val="16"/>
                <w:vertAlign w:val="subscript"/>
              </w:rPr>
              <w:t>2</w:t>
            </w:r>
            <w:bookmarkEnd w:id="0"/>
            <w:r>
              <w:rPr>
                <w:rFonts w:ascii="Arial" w:hAnsi="Arial" w:cs="Arial"/>
                <w:sz w:val="16"/>
                <w:szCs w:val="16"/>
              </w:rPr>
              <w:t>. Implementación de la agenda urbana española: Plan de Rehabilitación y regeneración urbana.</w:t>
            </w:r>
          </w:p>
        </w:tc>
      </w:tr>
      <w:tr w:rsidR="0094566B" w:rsidTr="0094566B">
        <w:tc>
          <w:tcPr>
            <w:tcW w:w="3204" w:type="dxa"/>
          </w:tcPr>
          <w:p w:rsidR="0094566B" w:rsidRDefault="0094566B" w:rsidP="00E74135">
            <w:pPr>
              <w:pStyle w:val="Prrafodelista"/>
              <w:spacing w:line="288" w:lineRule="auto"/>
              <w:ind w:left="0"/>
              <w:jc w:val="both"/>
              <w:rPr>
                <w:rFonts w:ascii="Arial" w:hAnsi="Arial" w:cs="Arial"/>
                <w:sz w:val="16"/>
                <w:szCs w:val="16"/>
              </w:rPr>
            </w:pPr>
            <w:r>
              <w:rPr>
                <w:rFonts w:ascii="Arial" w:hAnsi="Arial" w:cs="Arial"/>
                <w:sz w:val="16"/>
                <w:szCs w:val="16"/>
              </w:rPr>
              <w:t>Inversión del componente</w:t>
            </w:r>
          </w:p>
        </w:tc>
        <w:tc>
          <w:tcPr>
            <w:tcW w:w="7286" w:type="dxa"/>
          </w:tcPr>
          <w:p w:rsidR="0094566B" w:rsidRDefault="0094566B" w:rsidP="00E74135">
            <w:pPr>
              <w:pStyle w:val="Prrafodelista"/>
              <w:spacing w:line="288" w:lineRule="auto"/>
              <w:ind w:left="0"/>
              <w:jc w:val="both"/>
              <w:rPr>
                <w:rFonts w:ascii="Arial" w:hAnsi="Arial" w:cs="Arial"/>
                <w:sz w:val="16"/>
                <w:szCs w:val="16"/>
              </w:rPr>
            </w:pPr>
            <w:r>
              <w:rPr>
                <w:rFonts w:ascii="Arial" w:hAnsi="Arial" w:cs="Arial"/>
                <w:sz w:val="16"/>
                <w:szCs w:val="16"/>
              </w:rPr>
              <w:t>CO2.I01 “Programa de rehabilitación para la recuperación económica y social en entornos residenciales”.</w:t>
            </w:r>
          </w:p>
        </w:tc>
      </w:tr>
      <w:tr w:rsidR="0094566B" w:rsidTr="0094566B">
        <w:tc>
          <w:tcPr>
            <w:tcW w:w="3204" w:type="dxa"/>
          </w:tcPr>
          <w:p w:rsidR="0094566B" w:rsidRDefault="0094566B" w:rsidP="00E74135">
            <w:pPr>
              <w:pStyle w:val="Prrafodelista"/>
              <w:spacing w:line="288" w:lineRule="auto"/>
              <w:ind w:left="0"/>
              <w:jc w:val="both"/>
              <w:rPr>
                <w:rFonts w:ascii="Arial" w:hAnsi="Arial" w:cs="Arial"/>
                <w:sz w:val="16"/>
                <w:szCs w:val="16"/>
              </w:rPr>
            </w:pPr>
            <w:r>
              <w:rPr>
                <w:rFonts w:ascii="Arial" w:hAnsi="Arial" w:cs="Arial"/>
                <w:sz w:val="16"/>
                <w:szCs w:val="16"/>
              </w:rPr>
              <w:t>Etiqueta climática y ambiental asignada a la inversión</w:t>
            </w:r>
          </w:p>
        </w:tc>
        <w:tc>
          <w:tcPr>
            <w:tcW w:w="7286" w:type="dxa"/>
          </w:tcPr>
          <w:p w:rsidR="0094566B" w:rsidRDefault="0094566B" w:rsidP="00E74135">
            <w:pPr>
              <w:pStyle w:val="Prrafodelista"/>
              <w:spacing w:line="288" w:lineRule="auto"/>
              <w:ind w:left="0"/>
              <w:jc w:val="both"/>
              <w:rPr>
                <w:rFonts w:ascii="Arial" w:hAnsi="Arial" w:cs="Arial"/>
                <w:sz w:val="16"/>
                <w:szCs w:val="16"/>
              </w:rPr>
            </w:pPr>
            <w:r>
              <w:rPr>
                <w:rFonts w:ascii="Arial" w:hAnsi="Arial" w:cs="Arial"/>
                <w:sz w:val="16"/>
                <w:szCs w:val="16"/>
              </w:rPr>
              <w:t xml:space="preserve">025 </w:t>
            </w:r>
            <w:proofErr w:type="gramStart"/>
            <w:r>
              <w:rPr>
                <w:rFonts w:ascii="Arial" w:hAnsi="Arial" w:cs="Arial"/>
                <w:sz w:val="16"/>
                <w:szCs w:val="16"/>
              </w:rPr>
              <w:t>bis</w:t>
            </w:r>
            <w:proofErr w:type="gramEnd"/>
            <w:r>
              <w:rPr>
                <w:rFonts w:ascii="Arial" w:hAnsi="Arial" w:cs="Arial"/>
                <w:sz w:val="16"/>
                <w:szCs w:val="16"/>
              </w:rPr>
              <w:t>. Renovación de la eficiencia energética de los inmuebles existentes, proyecto de demostración y medidas de apoyo conforme a los criterios de eficiencia energética.</w:t>
            </w:r>
          </w:p>
        </w:tc>
      </w:tr>
    </w:tbl>
    <w:p w:rsidR="000B0582" w:rsidRPr="0094566B" w:rsidRDefault="000B0582" w:rsidP="0094566B">
      <w:pPr>
        <w:spacing w:after="0" w:line="240" w:lineRule="auto"/>
        <w:ind w:left="-709"/>
        <w:jc w:val="both"/>
        <w:rPr>
          <w:rFonts w:ascii="Arial" w:hAnsi="Arial" w:cs="Arial"/>
          <w:sz w:val="16"/>
          <w:szCs w:val="16"/>
        </w:rPr>
      </w:pPr>
      <w:r w:rsidRPr="0094566B">
        <w:rPr>
          <w:rFonts w:ascii="Arial" w:hAnsi="Arial" w:cs="Arial"/>
          <w:sz w:val="16"/>
          <w:szCs w:val="16"/>
        </w:rPr>
        <w:t xml:space="preserve"> </w:t>
      </w:r>
    </w:p>
    <w:p w:rsidR="00A328E2" w:rsidRDefault="00A328E2" w:rsidP="00AA1FE1">
      <w:pPr>
        <w:spacing w:after="0"/>
        <w:ind w:left="-851"/>
        <w:rPr>
          <w:rFonts w:ascii="Arial" w:hAnsi="Arial" w:cs="Arial"/>
        </w:rPr>
      </w:pPr>
    </w:p>
    <w:p w:rsidR="000A5008" w:rsidRDefault="000A5008" w:rsidP="00AA1FE1">
      <w:pPr>
        <w:spacing w:after="0"/>
        <w:ind w:left="-851"/>
        <w:rPr>
          <w:rFonts w:ascii="Arial" w:hAnsi="Arial" w:cs="Arial"/>
        </w:rPr>
      </w:pPr>
    </w:p>
    <w:p w:rsidR="000A5008" w:rsidRDefault="000A5008" w:rsidP="00AA1FE1">
      <w:pPr>
        <w:spacing w:after="0"/>
        <w:ind w:left="-851"/>
        <w:rPr>
          <w:rFonts w:ascii="Arial" w:hAnsi="Arial" w:cs="Arial"/>
        </w:rPr>
      </w:pPr>
    </w:p>
    <w:p w:rsidR="000A5008" w:rsidRDefault="000A5008" w:rsidP="00AA1FE1">
      <w:pPr>
        <w:spacing w:after="0"/>
        <w:ind w:left="-851"/>
        <w:rPr>
          <w:rFonts w:ascii="Arial" w:hAnsi="Arial" w:cs="Arial"/>
        </w:rPr>
      </w:pPr>
    </w:p>
    <w:p w:rsidR="000A5008" w:rsidRDefault="000A5008" w:rsidP="00AA1FE1">
      <w:pPr>
        <w:spacing w:after="0"/>
        <w:ind w:left="-851"/>
        <w:rPr>
          <w:rFonts w:ascii="Arial" w:hAnsi="Arial" w:cs="Arial"/>
        </w:rPr>
      </w:pPr>
    </w:p>
    <w:p w:rsidR="000A5008" w:rsidRDefault="000A5008" w:rsidP="00AA1FE1">
      <w:pPr>
        <w:spacing w:after="0"/>
        <w:ind w:left="-851"/>
        <w:rPr>
          <w:rFonts w:ascii="Arial" w:hAnsi="Arial" w:cs="Arial"/>
        </w:rPr>
      </w:pPr>
    </w:p>
    <w:p w:rsidR="000A5008" w:rsidRDefault="000A5008" w:rsidP="00AA1FE1">
      <w:pPr>
        <w:spacing w:after="0"/>
        <w:ind w:left="-851"/>
        <w:rPr>
          <w:rFonts w:ascii="Arial" w:hAnsi="Arial" w:cs="Arial"/>
        </w:rPr>
      </w:pPr>
    </w:p>
    <w:p w:rsidR="000A5008" w:rsidRDefault="000A5008" w:rsidP="00AA1FE1">
      <w:pPr>
        <w:spacing w:after="0"/>
        <w:ind w:left="-851"/>
        <w:rPr>
          <w:rFonts w:ascii="Arial" w:hAnsi="Arial" w:cs="Arial"/>
        </w:rPr>
      </w:pPr>
    </w:p>
    <w:p w:rsidR="000A5008" w:rsidRDefault="000A5008" w:rsidP="00AA1FE1">
      <w:pPr>
        <w:spacing w:after="0"/>
        <w:ind w:left="-851"/>
        <w:rPr>
          <w:rFonts w:ascii="Arial" w:hAnsi="Arial" w:cs="Arial"/>
        </w:rPr>
      </w:pPr>
    </w:p>
    <w:p w:rsidR="000A5008" w:rsidRDefault="000A5008" w:rsidP="00AA1FE1">
      <w:pPr>
        <w:spacing w:after="0"/>
        <w:ind w:left="-851"/>
        <w:rPr>
          <w:rFonts w:ascii="Arial" w:hAnsi="Arial" w:cs="Arial"/>
        </w:rPr>
      </w:pPr>
    </w:p>
    <w:p w:rsidR="000A5008" w:rsidRDefault="000A5008" w:rsidP="00335E8B">
      <w:pPr>
        <w:spacing w:after="0"/>
        <w:rPr>
          <w:rFonts w:ascii="Arial" w:hAnsi="Arial" w:cs="Arial"/>
        </w:rPr>
      </w:pPr>
    </w:p>
    <w:p w:rsidR="0094566B" w:rsidRDefault="0094566B" w:rsidP="00AA1FE1">
      <w:pPr>
        <w:spacing w:after="0"/>
        <w:ind w:left="-851"/>
        <w:rPr>
          <w:rFonts w:ascii="Arial" w:hAnsi="Arial" w:cs="Arial"/>
        </w:rPr>
      </w:pPr>
    </w:p>
    <w:p w:rsidR="0094566B" w:rsidRDefault="0094566B" w:rsidP="00AA1FE1">
      <w:pPr>
        <w:spacing w:after="0"/>
        <w:ind w:left="-851"/>
        <w:rPr>
          <w:rFonts w:ascii="Arial" w:hAnsi="Arial" w:cs="Arial"/>
        </w:rPr>
      </w:pPr>
    </w:p>
    <w:tbl>
      <w:tblPr>
        <w:tblStyle w:val="Tablaconcuadrcula"/>
        <w:tblW w:w="10490" w:type="dxa"/>
        <w:tblInd w:w="-601" w:type="dxa"/>
        <w:tblLook w:val="04A0" w:firstRow="1" w:lastRow="0" w:firstColumn="1" w:lastColumn="0" w:noHBand="0" w:noVBand="1"/>
      </w:tblPr>
      <w:tblGrid>
        <w:gridCol w:w="2540"/>
        <w:gridCol w:w="2089"/>
        <w:gridCol w:w="2391"/>
        <w:gridCol w:w="3470"/>
      </w:tblGrid>
      <w:tr w:rsidR="0094566B" w:rsidRPr="008419AE" w:rsidTr="0094566B">
        <w:tc>
          <w:tcPr>
            <w:tcW w:w="4629" w:type="dxa"/>
            <w:gridSpan w:val="2"/>
            <w:shd w:val="clear" w:color="auto" w:fill="D99594" w:themeFill="accent2" w:themeFillTint="99"/>
            <w:vAlign w:val="center"/>
          </w:tcPr>
          <w:p w:rsidR="0094566B" w:rsidRPr="008419AE" w:rsidRDefault="0094566B" w:rsidP="00E74135">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Lugar</w:t>
            </w:r>
          </w:p>
        </w:tc>
        <w:tc>
          <w:tcPr>
            <w:tcW w:w="2391" w:type="dxa"/>
            <w:shd w:val="clear" w:color="auto" w:fill="D99594" w:themeFill="accent2" w:themeFillTint="99"/>
            <w:vAlign w:val="center"/>
          </w:tcPr>
          <w:p w:rsidR="0094566B" w:rsidRPr="008419AE" w:rsidRDefault="0094566B" w:rsidP="00E74135">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Día / Mes / Año</w:t>
            </w:r>
          </w:p>
        </w:tc>
        <w:tc>
          <w:tcPr>
            <w:tcW w:w="3470" w:type="dxa"/>
            <w:shd w:val="clear" w:color="auto" w:fill="D99594" w:themeFill="accent2" w:themeFillTint="99"/>
            <w:vAlign w:val="center"/>
          </w:tcPr>
          <w:p w:rsidR="0094566B" w:rsidRPr="008419AE" w:rsidRDefault="0094566B" w:rsidP="00E74135">
            <w:pPr>
              <w:spacing w:line="288" w:lineRule="auto"/>
              <w:jc w:val="center"/>
              <w:rPr>
                <w:rFonts w:ascii="Arial" w:hAnsi="Arial" w:cs="Arial"/>
                <w:color w:val="FFFFFF" w:themeColor="background1"/>
                <w:sz w:val="16"/>
                <w:szCs w:val="16"/>
              </w:rPr>
            </w:pPr>
            <w:r w:rsidRPr="008419AE">
              <w:rPr>
                <w:rFonts w:ascii="Arial" w:hAnsi="Arial" w:cs="Arial"/>
                <w:color w:val="FFFFFF" w:themeColor="background1"/>
                <w:sz w:val="16"/>
                <w:szCs w:val="16"/>
              </w:rPr>
              <w:t>Firma del interesado o representante</w:t>
            </w:r>
          </w:p>
        </w:tc>
      </w:tr>
      <w:tr w:rsidR="0094566B" w:rsidTr="0094566B">
        <w:tc>
          <w:tcPr>
            <w:tcW w:w="4629" w:type="dxa"/>
            <w:gridSpan w:val="2"/>
            <w:vAlign w:val="center"/>
          </w:tcPr>
          <w:p w:rsidR="0094566B" w:rsidRPr="00186099" w:rsidRDefault="0094566B" w:rsidP="00E74135">
            <w:pPr>
              <w:spacing w:line="288" w:lineRule="auto"/>
              <w:rPr>
                <w:rFonts w:ascii="Arial" w:hAnsi="Arial" w:cs="Arial"/>
                <w:sz w:val="20"/>
                <w:szCs w:val="20"/>
              </w:rPr>
            </w:pPr>
          </w:p>
        </w:tc>
        <w:tc>
          <w:tcPr>
            <w:tcW w:w="2391" w:type="dxa"/>
            <w:vAlign w:val="center"/>
          </w:tcPr>
          <w:p w:rsidR="0094566B" w:rsidRPr="00186099" w:rsidRDefault="0094566B" w:rsidP="00E74135">
            <w:pPr>
              <w:spacing w:line="288" w:lineRule="auto"/>
              <w:rPr>
                <w:rFonts w:ascii="Arial" w:hAnsi="Arial" w:cs="Arial"/>
                <w:sz w:val="20"/>
                <w:szCs w:val="20"/>
              </w:rPr>
            </w:pPr>
          </w:p>
        </w:tc>
        <w:tc>
          <w:tcPr>
            <w:tcW w:w="3470" w:type="dxa"/>
          </w:tcPr>
          <w:p w:rsidR="0094566B" w:rsidRPr="00186099" w:rsidRDefault="0094566B" w:rsidP="00E74135">
            <w:pPr>
              <w:spacing w:line="288" w:lineRule="auto"/>
              <w:rPr>
                <w:rFonts w:ascii="Arial" w:hAnsi="Arial" w:cs="Arial"/>
                <w:sz w:val="20"/>
                <w:szCs w:val="20"/>
              </w:rPr>
            </w:pPr>
          </w:p>
          <w:p w:rsidR="0094566B" w:rsidRPr="00186099" w:rsidRDefault="0094566B" w:rsidP="00E74135">
            <w:pPr>
              <w:spacing w:line="288" w:lineRule="auto"/>
              <w:rPr>
                <w:rFonts w:ascii="Arial" w:hAnsi="Arial" w:cs="Arial"/>
                <w:sz w:val="20"/>
                <w:szCs w:val="20"/>
              </w:rPr>
            </w:pPr>
          </w:p>
          <w:p w:rsidR="0094566B" w:rsidRPr="00186099" w:rsidRDefault="0094566B" w:rsidP="00E74135">
            <w:pPr>
              <w:spacing w:line="288" w:lineRule="auto"/>
              <w:rPr>
                <w:rFonts w:ascii="Arial" w:hAnsi="Arial" w:cs="Arial"/>
                <w:sz w:val="20"/>
                <w:szCs w:val="20"/>
              </w:rPr>
            </w:pPr>
          </w:p>
          <w:p w:rsidR="0094566B" w:rsidRPr="00186099" w:rsidRDefault="0094566B" w:rsidP="00E74135">
            <w:pPr>
              <w:spacing w:line="288" w:lineRule="auto"/>
              <w:rPr>
                <w:rFonts w:ascii="Arial" w:hAnsi="Arial" w:cs="Arial"/>
                <w:sz w:val="20"/>
                <w:szCs w:val="20"/>
              </w:rPr>
            </w:pPr>
          </w:p>
          <w:p w:rsidR="0094566B" w:rsidRPr="00186099" w:rsidRDefault="0094566B" w:rsidP="00E74135">
            <w:pPr>
              <w:spacing w:line="288" w:lineRule="auto"/>
              <w:rPr>
                <w:rFonts w:ascii="Arial" w:hAnsi="Arial" w:cs="Arial"/>
                <w:sz w:val="20"/>
                <w:szCs w:val="20"/>
              </w:rPr>
            </w:pPr>
          </w:p>
        </w:tc>
      </w:tr>
      <w:tr w:rsidR="0094566B" w:rsidTr="0094566B">
        <w:tc>
          <w:tcPr>
            <w:tcW w:w="2540" w:type="dxa"/>
            <w:shd w:val="clear" w:color="auto" w:fill="D99594" w:themeFill="accent2" w:themeFillTint="99"/>
            <w:vAlign w:val="center"/>
          </w:tcPr>
          <w:p w:rsidR="0094566B" w:rsidRPr="008419AE" w:rsidRDefault="0094566B" w:rsidP="00E74135">
            <w:pPr>
              <w:spacing w:line="288" w:lineRule="auto"/>
              <w:rPr>
                <w:rFonts w:ascii="Arial" w:hAnsi="Arial" w:cs="Arial"/>
                <w:color w:val="FFFFFF" w:themeColor="background1"/>
                <w:sz w:val="16"/>
                <w:szCs w:val="16"/>
              </w:rPr>
            </w:pPr>
            <w:r w:rsidRPr="008419AE">
              <w:rPr>
                <w:rFonts w:ascii="Arial" w:hAnsi="Arial" w:cs="Arial"/>
                <w:color w:val="FFFFFF" w:themeColor="background1"/>
                <w:sz w:val="16"/>
                <w:szCs w:val="16"/>
              </w:rPr>
              <w:t>Órgano al que se dirige</w:t>
            </w:r>
          </w:p>
        </w:tc>
        <w:tc>
          <w:tcPr>
            <w:tcW w:w="7950" w:type="dxa"/>
            <w:gridSpan w:val="3"/>
            <w:vAlign w:val="center"/>
          </w:tcPr>
          <w:p w:rsidR="0094566B" w:rsidRDefault="0094566B" w:rsidP="00E74135">
            <w:pPr>
              <w:spacing w:line="288" w:lineRule="auto"/>
              <w:rPr>
                <w:rFonts w:ascii="Arial" w:hAnsi="Arial" w:cs="Arial"/>
                <w:sz w:val="16"/>
                <w:szCs w:val="16"/>
              </w:rPr>
            </w:pPr>
            <w:r>
              <w:rPr>
                <w:rFonts w:ascii="Arial" w:hAnsi="Arial" w:cs="Arial"/>
                <w:sz w:val="16"/>
                <w:szCs w:val="16"/>
              </w:rPr>
              <w:t>ALCALDÍA PRESIDENCIA DEL AYUNTAMIENTO DE LEÓN</w:t>
            </w:r>
          </w:p>
        </w:tc>
      </w:tr>
    </w:tbl>
    <w:p w:rsidR="0094566B" w:rsidRDefault="0094566B" w:rsidP="00AA1FE1">
      <w:pPr>
        <w:spacing w:after="0"/>
        <w:ind w:left="-851"/>
        <w:rPr>
          <w:rFonts w:ascii="Arial" w:hAnsi="Arial" w:cs="Arial"/>
        </w:rPr>
      </w:pPr>
    </w:p>
    <w:p w:rsidR="008B58C8" w:rsidRDefault="008B58C8" w:rsidP="00BC3C47">
      <w:pPr>
        <w:pStyle w:val="Prrafodelista"/>
        <w:spacing w:after="0" w:line="288" w:lineRule="auto"/>
        <w:ind w:left="-633"/>
        <w:jc w:val="both"/>
        <w:rPr>
          <w:rFonts w:ascii="Arial" w:hAnsi="Arial" w:cs="Arial"/>
          <w:b/>
          <w:sz w:val="14"/>
          <w:szCs w:val="14"/>
        </w:rPr>
      </w:pPr>
    </w:p>
    <w:p w:rsidR="00BC3C47" w:rsidRPr="008F7662" w:rsidRDefault="00BC3C47" w:rsidP="00BC3C47">
      <w:pPr>
        <w:pStyle w:val="Prrafodelista"/>
        <w:spacing w:after="0" w:line="288" w:lineRule="auto"/>
        <w:ind w:left="-633"/>
        <w:jc w:val="both"/>
        <w:rPr>
          <w:rFonts w:ascii="Arial" w:hAnsi="Arial" w:cs="Arial"/>
          <w:b/>
          <w:sz w:val="14"/>
          <w:szCs w:val="14"/>
        </w:rPr>
      </w:pPr>
      <w:r w:rsidRPr="008F7662">
        <w:rPr>
          <w:rFonts w:ascii="Arial" w:hAnsi="Arial" w:cs="Arial"/>
          <w:b/>
          <w:sz w:val="14"/>
          <w:szCs w:val="14"/>
        </w:rPr>
        <w:t>NORMATIVA APLICABLE</w:t>
      </w:r>
    </w:p>
    <w:p w:rsidR="00BC3C47" w:rsidRPr="008F7662" w:rsidRDefault="00BC3C47" w:rsidP="00BC3C47">
      <w:pPr>
        <w:pStyle w:val="Prrafodelista"/>
        <w:spacing w:after="0" w:line="288" w:lineRule="auto"/>
        <w:ind w:left="-633"/>
        <w:jc w:val="both"/>
        <w:rPr>
          <w:rFonts w:ascii="Arial" w:hAnsi="Arial" w:cs="Arial"/>
          <w:sz w:val="14"/>
          <w:szCs w:val="14"/>
        </w:rPr>
      </w:pP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Ley 39/2015, de 1 de octubre, del Procedimiento Administrativo Común de las Administraciones Públicas.</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Ley 40/2015, de 1 de octubre, del Régimen Jurídico del Sector Público.</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Ley 38/2003, de 17 de noviembre, General de Subvenciones.</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Ley 7/1985, de 2 de abril, de Bases de Régimen Local.</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Real Decreto 887/2006, de 21 de julio, por el que se aprueba el Reglamento de la Ley 38/2003, de 17 de noviembre, General de Subvenciones.</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Real Decreto Legislativo 2/2004, de 5 de marzo, por el que se aprueba el texto refundido de la Ley Reguladora de las Haciendas Locales.</w:t>
      </w:r>
    </w:p>
    <w:p w:rsidR="00BC3C47" w:rsidRPr="008F7662" w:rsidRDefault="00BC3C47" w:rsidP="00BC3C47">
      <w:pPr>
        <w:pStyle w:val="Prrafodelista"/>
        <w:numPr>
          <w:ilvl w:val="0"/>
          <w:numId w:val="4"/>
        </w:numPr>
        <w:spacing w:after="0" w:line="288" w:lineRule="auto"/>
        <w:jc w:val="both"/>
        <w:rPr>
          <w:rFonts w:ascii="Arial" w:hAnsi="Arial" w:cs="Arial"/>
          <w:sz w:val="14"/>
          <w:szCs w:val="14"/>
        </w:rPr>
      </w:pPr>
      <w:r w:rsidRPr="008F7662">
        <w:rPr>
          <w:rFonts w:ascii="Arial" w:hAnsi="Arial" w:cs="Arial"/>
          <w:sz w:val="14"/>
          <w:szCs w:val="14"/>
        </w:rPr>
        <w:t>Bases de Ejecución Presupuesto Municipal reconocimiento y abono de subvenciones.</w:t>
      </w:r>
    </w:p>
    <w:p w:rsidR="00BC3C47" w:rsidRPr="008F7662" w:rsidRDefault="00BC3C47" w:rsidP="00BC3C47">
      <w:pPr>
        <w:spacing w:after="0" w:line="288" w:lineRule="auto"/>
        <w:ind w:left="-567"/>
        <w:jc w:val="both"/>
        <w:rPr>
          <w:rFonts w:ascii="Arial" w:hAnsi="Arial" w:cs="Arial"/>
          <w:b/>
          <w:sz w:val="14"/>
          <w:szCs w:val="14"/>
        </w:rPr>
      </w:pPr>
    </w:p>
    <w:p w:rsidR="00BC3C47" w:rsidRPr="008F7662" w:rsidRDefault="00BC3C47" w:rsidP="00BC3C47">
      <w:pPr>
        <w:spacing w:after="0" w:line="288" w:lineRule="auto"/>
        <w:ind w:left="-567"/>
        <w:jc w:val="both"/>
        <w:rPr>
          <w:rFonts w:ascii="Arial" w:hAnsi="Arial" w:cs="Arial"/>
          <w:b/>
          <w:sz w:val="14"/>
          <w:szCs w:val="14"/>
        </w:rPr>
      </w:pPr>
      <w:r w:rsidRPr="008F7662">
        <w:rPr>
          <w:rFonts w:ascii="Arial" w:hAnsi="Arial" w:cs="Arial"/>
          <w:b/>
          <w:sz w:val="14"/>
          <w:szCs w:val="14"/>
        </w:rPr>
        <w:t>LEY DE PROTECCIÓN DE DATOS</w:t>
      </w:r>
    </w:p>
    <w:tbl>
      <w:tblPr>
        <w:tblStyle w:val="Tablaconcuadrcula"/>
        <w:tblW w:w="0" w:type="auto"/>
        <w:tblInd w:w="-459" w:type="dxa"/>
        <w:tblLook w:val="04A0" w:firstRow="1" w:lastRow="0" w:firstColumn="1" w:lastColumn="0" w:noHBand="0" w:noVBand="1"/>
      </w:tblPr>
      <w:tblGrid>
        <w:gridCol w:w="2410"/>
        <w:gridCol w:w="7938"/>
      </w:tblGrid>
      <w:tr w:rsidR="00BC3C47" w:rsidRPr="008F7662" w:rsidTr="008B58C8">
        <w:tc>
          <w:tcPr>
            <w:tcW w:w="2410" w:type="dxa"/>
            <w:vAlign w:val="center"/>
          </w:tcPr>
          <w:p w:rsidR="00BC3C47" w:rsidRPr="008F7662" w:rsidRDefault="00BC3C47" w:rsidP="00E74135">
            <w:pPr>
              <w:spacing w:line="288" w:lineRule="auto"/>
              <w:rPr>
                <w:rFonts w:ascii="Arial" w:hAnsi="Arial" w:cs="Arial"/>
                <w:b/>
                <w:sz w:val="14"/>
                <w:szCs w:val="14"/>
              </w:rPr>
            </w:pPr>
            <w:r w:rsidRPr="008F7662">
              <w:rPr>
                <w:rFonts w:ascii="Arial" w:hAnsi="Arial" w:cs="Arial"/>
                <w:b/>
                <w:sz w:val="14"/>
                <w:szCs w:val="14"/>
              </w:rPr>
              <w:t>Responsable del tratamiento</w:t>
            </w:r>
          </w:p>
        </w:tc>
        <w:tc>
          <w:tcPr>
            <w:tcW w:w="7938" w:type="dxa"/>
            <w:vAlign w:val="center"/>
          </w:tcPr>
          <w:p w:rsidR="00BC3C47" w:rsidRPr="008F7662" w:rsidRDefault="00BC3C47" w:rsidP="00E74135">
            <w:pPr>
              <w:spacing w:line="288" w:lineRule="auto"/>
              <w:rPr>
                <w:rFonts w:ascii="Arial" w:hAnsi="Arial" w:cs="Arial"/>
                <w:sz w:val="14"/>
                <w:szCs w:val="14"/>
              </w:rPr>
            </w:pPr>
            <w:r w:rsidRPr="008F7662">
              <w:rPr>
                <w:rFonts w:ascii="Arial" w:hAnsi="Arial" w:cs="Arial"/>
                <w:sz w:val="14"/>
                <w:szCs w:val="14"/>
              </w:rPr>
              <w:t>Ayuntamiento de León</w:t>
            </w:r>
          </w:p>
        </w:tc>
      </w:tr>
      <w:tr w:rsidR="00BC3C47" w:rsidRPr="008F7662" w:rsidTr="008B58C8">
        <w:tc>
          <w:tcPr>
            <w:tcW w:w="2410" w:type="dxa"/>
            <w:vAlign w:val="center"/>
          </w:tcPr>
          <w:p w:rsidR="00BC3C47" w:rsidRPr="008F7662" w:rsidRDefault="00BC3C47" w:rsidP="00E74135">
            <w:pPr>
              <w:spacing w:line="288" w:lineRule="auto"/>
              <w:rPr>
                <w:rFonts w:ascii="Arial" w:hAnsi="Arial" w:cs="Arial"/>
                <w:b/>
                <w:sz w:val="14"/>
                <w:szCs w:val="14"/>
              </w:rPr>
            </w:pPr>
            <w:r w:rsidRPr="008F7662">
              <w:rPr>
                <w:rFonts w:ascii="Arial" w:hAnsi="Arial" w:cs="Arial"/>
                <w:b/>
                <w:sz w:val="14"/>
                <w:szCs w:val="14"/>
              </w:rPr>
              <w:t>Finalidad del tratamiento</w:t>
            </w:r>
          </w:p>
        </w:tc>
        <w:tc>
          <w:tcPr>
            <w:tcW w:w="7938" w:type="dxa"/>
            <w:vAlign w:val="center"/>
          </w:tcPr>
          <w:p w:rsidR="00BC3C47" w:rsidRPr="008F7662" w:rsidRDefault="00BC3C47" w:rsidP="00E74135">
            <w:pPr>
              <w:spacing w:line="288" w:lineRule="auto"/>
              <w:jc w:val="both"/>
              <w:rPr>
                <w:rFonts w:ascii="Arial" w:hAnsi="Arial" w:cs="Arial"/>
                <w:sz w:val="14"/>
                <w:szCs w:val="14"/>
              </w:rPr>
            </w:pPr>
            <w:r w:rsidRPr="008F7662">
              <w:rPr>
                <w:rFonts w:ascii="Arial" w:hAnsi="Arial" w:cs="Arial"/>
                <w:sz w:val="14"/>
                <w:szCs w:val="14"/>
              </w:rPr>
              <w:t>Tramitar este procedimiento, verificar los datos y documentos aportados, llevar a cabo las actuaciones administrativas que se deriven e informar sobre el estado de tramitación, en el marco del Plan de Recuperación, Transformación y Resiliencia.</w:t>
            </w:r>
          </w:p>
        </w:tc>
      </w:tr>
      <w:tr w:rsidR="00BC3C47" w:rsidRPr="008F7662" w:rsidTr="008B58C8">
        <w:tc>
          <w:tcPr>
            <w:tcW w:w="2410" w:type="dxa"/>
            <w:vAlign w:val="center"/>
          </w:tcPr>
          <w:p w:rsidR="00BC3C47" w:rsidRPr="008F7662" w:rsidRDefault="00BC3C47" w:rsidP="00E74135">
            <w:pPr>
              <w:spacing w:line="288" w:lineRule="auto"/>
              <w:rPr>
                <w:rFonts w:ascii="Arial" w:hAnsi="Arial" w:cs="Arial"/>
                <w:b/>
                <w:sz w:val="14"/>
                <w:szCs w:val="14"/>
              </w:rPr>
            </w:pPr>
            <w:r w:rsidRPr="008F7662">
              <w:rPr>
                <w:rFonts w:ascii="Arial" w:hAnsi="Arial" w:cs="Arial"/>
                <w:b/>
                <w:sz w:val="14"/>
                <w:szCs w:val="14"/>
              </w:rPr>
              <w:t>Legitimación del tratamiento</w:t>
            </w:r>
          </w:p>
        </w:tc>
        <w:tc>
          <w:tcPr>
            <w:tcW w:w="7938" w:type="dxa"/>
            <w:vAlign w:val="center"/>
          </w:tcPr>
          <w:p w:rsidR="00BC3C47" w:rsidRPr="008F7662" w:rsidRDefault="00BC3C47" w:rsidP="00E74135">
            <w:pPr>
              <w:spacing w:line="288" w:lineRule="auto"/>
              <w:jc w:val="both"/>
              <w:rPr>
                <w:rFonts w:ascii="Arial" w:hAnsi="Arial" w:cs="Arial"/>
                <w:sz w:val="14"/>
                <w:szCs w:val="14"/>
              </w:rPr>
            </w:pPr>
            <w:r w:rsidRPr="008F7662">
              <w:rPr>
                <w:rFonts w:ascii="Arial" w:hAnsi="Arial" w:cs="Arial"/>
                <w:sz w:val="14"/>
                <w:szCs w:val="14"/>
              </w:rPr>
              <w:t>La legitimación de este tratamiento se fundamenta en la necesidad de cumplir una misión realizada en el ejercicio de poderes públicos y en el consentimiento del interesado.</w:t>
            </w:r>
          </w:p>
        </w:tc>
      </w:tr>
      <w:tr w:rsidR="00BC3C47" w:rsidRPr="008F7662" w:rsidTr="008B58C8">
        <w:tc>
          <w:tcPr>
            <w:tcW w:w="2410" w:type="dxa"/>
            <w:vAlign w:val="center"/>
          </w:tcPr>
          <w:p w:rsidR="00BC3C47" w:rsidRPr="008F7662" w:rsidRDefault="00BC3C47" w:rsidP="00E74135">
            <w:pPr>
              <w:spacing w:line="288" w:lineRule="auto"/>
              <w:rPr>
                <w:rFonts w:ascii="Arial" w:hAnsi="Arial" w:cs="Arial"/>
                <w:b/>
                <w:sz w:val="14"/>
                <w:szCs w:val="14"/>
              </w:rPr>
            </w:pPr>
            <w:r w:rsidRPr="008F7662">
              <w:rPr>
                <w:rFonts w:ascii="Arial" w:hAnsi="Arial" w:cs="Arial"/>
                <w:b/>
                <w:sz w:val="14"/>
                <w:szCs w:val="14"/>
              </w:rPr>
              <w:t>Destinatarios</w:t>
            </w:r>
          </w:p>
        </w:tc>
        <w:tc>
          <w:tcPr>
            <w:tcW w:w="7938" w:type="dxa"/>
            <w:vAlign w:val="center"/>
          </w:tcPr>
          <w:p w:rsidR="00BC3C47" w:rsidRPr="008F7662" w:rsidRDefault="00BC3C47" w:rsidP="00E74135">
            <w:pPr>
              <w:spacing w:line="288" w:lineRule="auto"/>
              <w:rPr>
                <w:rFonts w:ascii="Arial" w:hAnsi="Arial" w:cs="Arial"/>
                <w:sz w:val="14"/>
                <w:szCs w:val="14"/>
                <w:highlight w:val="yellow"/>
              </w:rPr>
            </w:pPr>
            <w:r w:rsidRPr="008F7662">
              <w:rPr>
                <w:rFonts w:ascii="Arial" w:hAnsi="Arial" w:cs="Arial"/>
                <w:sz w:val="14"/>
                <w:szCs w:val="14"/>
              </w:rPr>
              <w:t>Los datos van a ser cedidos al Ministerio de Transportes, Movilidad y Agenda Urbana, a la Junta de Castilla y León, así como a otros órganos competentes nacionales y comunitarios de la Unión Europea.</w:t>
            </w:r>
          </w:p>
        </w:tc>
      </w:tr>
      <w:tr w:rsidR="00BC3C47" w:rsidRPr="008F7662" w:rsidTr="008B58C8">
        <w:tc>
          <w:tcPr>
            <w:tcW w:w="2410" w:type="dxa"/>
            <w:vAlign w:val="center"/>
          </w:tcPr>
          <w:p w:rsidR="00BC3C47" w:rsidRPr="008F7662" w:rsidRDefault="00BC3C47" w:rsidP="00E74135">
            <w:pPr>
              <w:spacing w:line="288" w:lineRule="auto"/>
              <w:rPr>
                <w:rFonts w:ascii="Arial" w:hAnsi="Arial" w:cs="Arial"/>
                <w:b/>
                <w:sz w:val="14"/>
                <w:szCs w:val="14"/>
              </w:rPr>
            </w:pPr>
            <w:r w:rsidRPr="008F7662">
              <w:rPr>
                <w:rFonts w:ascii="Arial" w:hAnsi="Arial" w:cs="Arial"/>
                <w:b/>
                <w:sz w:val="14"/>
                <w:szCs w:val="14"/>
              </w:rPr>
              <w:t>Derechos de las personas</w:t>
            </w:r>
          </w:p>
        </w:tc>
        <w:tc>
          <w:tcPr>
            <w:tcW w:w="7938" w:type="dxa"/>
            <w:vAlign w:val="center"/>
          </w:tcPr>
          <w:p w:rsidR="00BC3C47" w:rsidRPr="008F7662" w:rsidRDefault="00BC3C47" w:rsidP="00E74135">
            <w:pPr>
              <w:spacing w:line="288" w:lineRule="auto"/>
              <w:rPr>
                <w:rFonts w:ascii="Arial" w:hAnsi="Arial" w:cs="Arial"/>
                <w:sz w:val="14"/>
                <w:szCs w:val="14"/>
              </w:rPr>
            </w:pPr>
            <w:r w:rsidRPr="00454F71">
              <w:rPr>
                <w:rFonts w:ascii="Arial" w:hAnsi="Arial" w:cs="Arial"/>
                <w:sz w:val="14"/>
                <w:szCs w:val="14"/>
              </w:rPr>
              <w:t>Utilizando el procedimiento que se encuentra en la Sede Electrónica del Ayuntamiento de León (</w:t>
            </w:r>
            <w:hyperlink r:id="rId8" w:history="1">
              <w:r w:rsidRPr="00454F71">
                <w:rPr>
                  <w:rStyle w:val="Hipervnculo"/>
                  <w:rFonts w:ascii="Arial" w:hAnsi="Arial" w:cs="Arial"/>
                  <w:sz w:val="14"/>
                  <w:szCs w:val="14"/>
                </w:rPr>
                <w:t>https://sede.aytoleon.es/eAdmin/InfoSede.do?pagina=proteccionDeDatos</w:t>
              </w:r>
            </w:hyperlink>
            <w:r w:rsidRPr="00454F71">
              <w:rPr>
                <w:rFonts w:ascii="Arial" w:hAnsi="Arial" w:cs="Arial"/>
                <w:sz w:val="14"/>
                <w:szCs w:val="14"/>
              </w:rPr>
              <w:t xml:space="preserve"> ).</w:t>
            </w:r>
            <w:r w:rsidRPr="00650B67">
              <w:rPr>
                <w:rFonts w:ascii="Arial" w:hAnsi="Arial" w:cs="Arial"/>
                <w:sz w:val="14"/>
                <w:szCs w:val="14"/>
              </w:rPr>
              <w:t xml:space="preserve"> Derecho</w:t>
            </w:r>
            <w:r w:rsidRPr="008F7662">
              <w:rPr>
                <w:rFonts w:ascii="Arial" w:hAnsi="Arial" w:cs="Arial"/>
                <w:sz w:val="14"/>
                <w:szCs w:val="14"/>
              </w:rPr>
              <w:t xml:space="preserve"> a retirar el consentimiento prestado y Derecho a reclamar ante la autoridad de control.</w:t>
            </w:r>
          </w:p>
        </w:tc>
      </w:tr>
      <w:tr w:rsidR="00BC3C47" w:rsidRPr="008F7662" w:rsidTr="008B58C8">
        <w:tc>
          <w:tcPr>
            <w:tcW w:w="2410" w:type="dxa"/>
            <w:vAlign w:val="center"/>
          </w:tcPr>
          <w:p w:rsidR="00BC3C47" w:rsidRPr="008F7662" w:rsidRDefault="00BC3C47" w:rsidP="00E74135">
            <w:pPr>
              <w:spacing w:line="288" w:lineRule="auto"/>
              <w:rPr>
                <w:rFonts w:ascii="Arial" w:hAnsi="Arial" w:cs="Arial"/>
                <w:b/>
                <w:sz w:val="14"/>
                <w:szCs w:val="14"/>
              </w:rPr>
            </w:pPr>
            <w:r w:rsidRPr="008F7662">
              <w:rPr>
                <w:rFonts w:ascii="Arial" w:hAnsi="Arial" w:cs="Arial"/>
                <w:b/>
                <w:sz w:val="14"/>
                <w:szCs w:val="14"/>
              </w:rPr>
              <w:t>Información adicional</w:t>
            </w:r>
          </w:p>
        </w:tc>
        <w:tc>
          <w:tcPr>
            <w:tcW w:w="7938" w:type="dxa"/>
            <w:vAlign w:val="center"/>
          </w:tcPr>
          <w:p w:rsidR="00BC3C47" w:rsidRPr="008F7662" w:rsidRDefault="00BC3C47" w:rsidP="00E74135">
            <w:pPr>
              <w:spacing w:line="288" w:lineRule="auto"/>
              <w:rPr>
                <w:rFonts w:ascii="Arial" w:hAnsi="Arial" w:cs="Arial"/>
                <w:sz w:val="14"/>
                <w:szCs w:val="14"/>
              </w:rPr>
            </w:pPr>
            <w:r w:rsidRPr="008F7662">
              <w:rPr>
                <w:rFonts w:ascii="Arial" w:hAnsi="Arial" w:cs="Arial"/>
                <w:sz w:val="14"/>
                <w:szCs w:val="14"/>
              </w:rPr>
              <w:t>Puede consultar la información adicional y detallada sobre Protección de Datos en la sede electrónica del Ayuntamiento de León: https://sede.aytoleon.es</w:t>
            </w:r>
            <w:proofErr w:type="gramStart"/>
            <w:r w:rsidRPr="008F7662">
              <w:rPr>
                <w:rFonts w:ascii="Arial" w:hAnsi="Arial" w:cs="Arial"/>
                <w:sz w:val="14"/>
                <w:szCs w:val="14"/>
              </w:rPr>
              <w:t>/ .</w:t>
            </w:r>
            <w:proofErr w:type="gramEnd"/>
          </w:p>
        </w:tc>
      </w:tr>
    </w:tbl>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La presentación de la solicitud y de la documentación requerida comporta la aceptación incondicionada de las presentes bases y del Real Decreto 853/2021, de 5 de octubre, por el que se regulan los programas de ayuda en materia de rehabilitación residencial y vivienda social del Plan de Recuperación, Transformación y Resiliencia.</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El solicitante podrá presentar, y el Ayuntamiento de León solicitar, cualquier documento para verificar el cumplimiento de los requisitos exigibles en orden a la resolución del procedimiento, así como los que resulten precisos para el ejercicio de las facultades de seguimiento y control.</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Los interesados se responsabilizan de la veracidad de los documentos que presenten. Excepcionalmente, cuando la relevancia del documento en el procedimiento lo exija o existan dudas derivadas de la calidad de las copias, el Ayuntamiento de León podrá solicitar, de manera motivada, el cotejo de las copias presentadas por el interesado, para lo cual podrá requerir la exhibición del documento o de la información original.</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Cuando se presenten documentos separadamente de la solicitud se deberá indicar el número de expediente o el número de registro de entrada de la solicitud de subvención.</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b/>
          <w:sz w:val="14"/>
          <w:szCs w:val="14"/>
        </w:rPr>
      </w:pPr>
      <w:r w:rsidRPr="008F7662">
        <w:rPr>
          <w:rFonts w:ascii="Arial" w:hAnsi="Arial" w:cs="Arial"/>
          <w:b/>
          <w:sz w:val="14"/>
          <w:szCs w:val="14"/>
        </w:rPr>
        <w:t>MEDIO DE NOTIFICACIÓN</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Las notificaciones que se puedan emitir en relación a este trámite se harán siempre por medios electrónicos cuando se dirijan a una persona jurídica. En el caso de notificar a una persona física se enviarán en papel a menos que esta persona haya solicitado recibir notificaciones por medios electrónicos, bien porque sea el presentador de esta solicitud en Sede Electrónica y así lo haya indicado, bien porque haya prestado su consentimiento a través de la opción “Suscripción o baja de notificaciones electrónicas” de la Sede.</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Con independencia del medio de notificación, el Ayuntamiento de León enviará un aviso de la notificación cursada a la dirección de correo electrónico que haya comunicado el interesado. Este aviso no tiene carácter de notificación y su falta de práctica no impedirá que la notificación sea considerada plenamente válida.</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En el caso de indicar un representante, las notificaciones se realizarán a dicho representante, sin perjuicio de que el interesado siempre podrá comparecer por sí mismo en el procedimiento.</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b/>
          <w:sz w:val="14"/>
          <w:szCs w:val="14"/>
        </w:rPr>
      </w:pPr>
      <w:r w:rsidRPr="008F7662">
        <w:rPr>
          <w:rFonts w:ascii="Arial" w:hAnsi="Arial" w:cs="Arial"/>
          <w:b/>
          <w:sz w:val="14"/>
          <w:szCs w:val="14"/>
        </w:rPr>
        <w:t>ACREDITACIÓN DE LA REPRESENTACIÓN</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Deberá acreditarse la representación mediante cualquier medio válido en Derecho. La falta o insuficiente acreditación de la representación no impedirá que se tenga por realizado el acto de que se trate, siempre que se aporte aquella o se subsane el defecto.</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En los trámites realizados a través del Registro Electrónico, queda acreditada la representación legal de una persona jurídica a favor de persona física determinada mediante el acceso de esta con certificado electrónico de representante emitido por un prestador de servicios de certificación reconocido.</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b/>
          <w:sz w:val="14"/>
          <w:szCs w:val="14"/>
        </w:rPr>
      </w:pPr>
      <w:r w:rsidRPr="008F7662">
        <w:rPr>
          <w:rFonts w:ascii="Arial" w:hAnsi="Arial" w:cs="Arial"/>
          <w:b/>
          <w:sz w:val="14"/>
          <w:szCs w:val="14"/>
        </w:rPr>
        <w:t>PRESENTACIÓN DE SOLICITUDES</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sz w:val="14"/>
          <w:szCs w:val="14"/>
        </w:rPr>
      </w:pPr>
      <w:r w:rsidRPr="008F7662">
        <w:rPr>
          <w:rFonts w:ascii="Arial" w:hAnsi="Arial" w:cs="Arial"/>
          <w:sz w:val="14"/>
          <w:szCs w:val="14"/>
        </w:rPr>
        <w:t>Registro Electrónico del Ayuntamiento de León, a través de la sede electrónica (</w:t>
      </w:r>
      <w:hyperlink r:id="rId9" w:history="1">
        <w:r w:rsidRPr="008F7662">
          <w:rPr>
            <w:rStyle w:val="Hipervnculo"/>
            <w:rFonts w:ascii="Arial" w:hAnsi="Arial" w:cs="Arial"/>
            <w:sz w:val="14"/>
            <w:szCs w:val="14"/>
          </w:rPr>
          <w:t>https://sede.aytoleon.es/</w:t>
        </w:r>
      </w:hyperlink>
      <w:r w:rsidRPr="008F7662">
        <w:rPr>
          <w:rFonts w:ascii="Arial" w:hAnsi="Arial" w:cs="Arial"/>
          <w:sz w:val="14"/>
          <w:szCs w:val="14"/>
        </w:rPr>
        <w:t>).</w:t>
      </w:r>
    </w:p>
    <w:p w:rsidR="00BC3C47" w:rsidRPr="008F7662" w:rsidRDefault="00BC3C47" w:rsidP="00BC3C47">
      <w:pPr>
        <w:spacing w:after="0" w:line="288" w:lineRule="auto"/>
        <w:ind w:left="-567"/>
        <w:jc w:val="both"/>
        <w:rPr>
          <w:rFonts w:ascii="Arial" w:hAnsi="Arial" w:cs="Arial"/>
          <w:sz w:val="14"/>
          <w:szCs w:val="14"/>
        </w:rPr>
      </w:pPr>
    </w:p>
    <w:p w:rsidR="00BC3C47" w:rsidRPr="008F7662" w:rsidRDefault="00BC3C47" w:rsidP="00BC3C47">
      <w:pPr>
        <w:spacing w:after="0" w:line="288" w:lineRule="auto"/>
        <w:ind w:left="-567"/>
        <w:jc w:val="both"/>
        <w:rPr>
          <w:rFonts w:ascii="Arial" w:hAnsi="Arial" w:cs="Arial"/>
          <w:b/>
          <w:sz w:val="14"/>
          <w:szCs w:val="14"/>
        </w:rPr>
      </w:pPr>
      <w:r w:rsidRPr="008F7662">
        <w:rPr>
          <w:rFonts w:ascii="Arial" w:hAnsi="Arial" w:cs="Arial"/>
          <w:b/>
          <w:sz w:val="14"/>
          <w:szCs w:val="14"/>
        </w:rPr>
        <w:t>UNIDAD TRAMITADORA</w:t>
      </w:r>
    </w:p>
    <w:p w:rsidR="00AD33C0" w:rsidRDefault="00AD33C0" w:rsidP="00AD33C0">
      <w:pPr>
        <w:spacing w:after="0" w:line="288" w:lineRule="auto"/>
        <w:ind w:left="-567"/>
        <w:jc w:val="both"/>
        <w:rPr>
          <w:rFonts w:ascii="Arial" w:hAnsi="Arial" w:cs="Arial"/>
          <w:sz w:val="14"/>
          <w:szCs w:val="14"/>
        </w:rPr>
      </w:pPr>
    </w:p>
    <w:p w:rsidR="00AD33C0" w:rsidRDefault="00AD33C0" w:rsidP="00AD33C0">
      <w:pPr>
        <w:spacing w:after="0" w:line="288" w:lineRule="auto"/>
        <w:ind w:left="-567"/>
        <w:jc w:val="both"/>
        <w:rPr>
          <w:rFonts w:ascii="Arial" w:hAnsi="Arial" w:cs="Arial"/>
          <w:sz w:val="14"/>
          <w:szCs w:val="14"/>
        </w:rPr>
      </w:pPr>
      <w:r>
        <w:rPr>
          <w:rFonts w:ascii="Arial" w:hAnsi="Arial" w:cs="Arial"/>
          <w:sz w:val="14"/>
          <w:szCs w:val="14"/>
        </w:rPr>
        <w:t>SUBÁREA DE URBANISMO DEL AYUNTAMIENTO DE LEÓN</w:t>
      </w:r>
    </w:p>
    <w:p w:rsidR="00AD33C0" w:rsidRDefault="00AD33C0" w:rsidP="00AD33C0">
      <w:pPr>
        <w:spacing w:after="0" w:line="288" w:lineRule="auto"/>
        <w:ind w:left="-567"/>
        <w:jc w:val="both"/>
        <w:rPr>
          <w:rFonts w:ascii="Arial" w:hAnsi="Arial" w:cs="Arial"/>
          <w:sz w:val="14"/>
          <w:szCs w:val="14"/>
        </w:rPr>
      </w:pPr>
    </w:p>
    <w:p w:rsidR="00C877C8" w:rsidRPr="00BC3C47" w:rsidRDefault="00AD33C0" w:rsidP="00AD33C0">
      <w:pPr>
        <w:spacing w:after="0" w:line="288" w:lineRule="auto"/>
        <w:ind w:left="-567"/>
        <w:jc w:val="both"/>
        <w:rPr>
          <w:rFonts w:ascii="Arial" w:hAnsi="Arial" w:cs="Arial"/>
          <w:sz w:val="14"/>
          <w:szCs w:val="14"/>
        </w:rPr>
      </w:pPr>
      <w:r>
        <w:rPr>
          <w:rFonts w:ascii="Arial" w:hAnsi="Arial" w:cs="Arial"/>
          <w:sz w:val="14"/>
          <w:szCs w:val="14"/>
        </w:rPr>
        <w:t xml:space="preserve">Entidad colaboradora: Para cualquier consulta relacionada con esta solicitud puede dirigirse al Instituto Leonés de Renovación Urbana y Vivienda, S.A., a través de la dirección de correo electrónico </w:t>
      </w:r>
      <w:hyperlink r:id="rId10" w:history="1">
        <w:r>
          <w:rPr>
            <w:rStyle w:val="Hipervnculo"/>
            <w:rFonts w:ascii="Arial" w:hAnsi="Arial" w:cs="Arial"/>
            <w:sz w:val="14"/>
            <w:szCs w:val="14"/>
          </w:rPr>
          <w:t>ilruv@ilruv.es</w:t>
        </w:r>
      </w:hyperlink>
      <w:r>
        <w:rPr>
          <w:rFonts w:ascii="Arial" w:hAnsi="Arial" w:cs="Arial"/>
          <w:sz w:val="14"/>
          <w:szCs w:val="14"/>
        </w:rPr>
        <w:t>, en el teléfono 987 556 122, o dirigiéndose personalmente o por correo electrónico o por correo a la siguiente dirección: Pza. Don Gutierre, nº 2 – 2ª planta. Palacio de Don Gutierre. 24003 – León.</w:t>
      </w:r>
    </w:p>
    <w:sectPr w:rsidR="00C877C8" w:rsidRPr="00BC3C47" w:rsidSect="00AA1FE1">
      <w:headerReference w:type="default" r:id="rId11"/>
      <w:pgSz w:w="11906" w:h="16838"/>
      <w:pgMar w:top="1361" w:right="707"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734" w:rsidRDefault="005C7734" w:rsidP="007F35B8">
      <w:pPr>
        <w:spacing w:after="0" w:line="240" w:lineRule="auto"/>
      </w:pPr>
      <w:r>
        <w:separator/>
      </w:r>
    </w:p>
  </w:endnote>
  <w:endnote w:type="continuationSeparator" w:id="0">
    <w:p w:rsidR="005C7734" w:rsidRDefault="005C7734" w:rsidP="007F3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734" w:rsidRDefault="005C7734" w:rsidP="007F35B8">
      <w:pPr>
        <w:spacing w:after="0" w:line="240" w:lineRule="auto"/>
      </w:pPr>
      <w:r>
        <w:separator/>
      </w:r>
    </w:p>
  </w:footnote>
  <w:footnote w:type="continuationSeparator" w:id="0">
    <w:p w:rsidR="005C7734" w:rsidRDefault="005C7734" w:rsidP="007F35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135" w:rsidRDefault="00E74135" w:rsidP="007F35B8">
    <w:pPr>
      <w:pStyle w:val="Encabezado"/>
      <w:ind w:left="-851"/>
    </w:pPr>
    <w:r>
      <w:rPr>
        <w:noProof/>
        <w:lang w:eastAsia="es-ES"/>
      </w:rPr>
      <w:drawing>
        <wp:inline distT="0" distB="0" distL="0" distR="0">
          <wp:extent cx="6543929" cy="5164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9100" t="29149" r="6414" b="58996"/>
                  <a:stretch/>
                </pic:blipFill>
                <pic:spPr bwMode="auto">
                  <a:xfrm>
                    <a:off x="0" y="0"/>
                    <a:ext cx="6555946" cy="5174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E04B6F"/>
    <w:multiLevelType w:val="hybridMultilevel"/>
    <w:tmpl w:val="D20005C4"/>
    <w:lvl w:ilvl="0" w:tplc="39283EAC">
      <w:start w:val="1"/>
      <w:numFmt w:val="lowerRoman"/>
      <w:lvlText w:val="%1."/>
      <w:lvlJc w:val="left"/>
      <w:pPr>
        <w:ind w:left="11" w:hanging="72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abstractNum w:abstractNumId="1">
    <w:nsid w:val="3A812712"/>
    <w:multiLevelType w:val="hybridMultilevel"/>
    <w:tmpl w:val="ADDE9B38"/>
    <w:lvl w:ilvl="0" w:tplc="824E8F7A">
      <w:start w:val="1"/>
      <w:numFmt w:val="lowerRoman"/>
      <w:lvlText w:val="%1."/>
      <w:lvlJc w:val="left"/>
      <w:pPr>
        <w:ind w:left="731" w:hanging="720"/>
      </w:pPr>
      <w:rPr>
        <w:rFonts w:hint="default"/>
      </w:rPr>
    </w:lvl>
    <w:lvl w:ilvl="1" w:tplc="0C0A0019" w:tentative="1">
      <w:start w:val="1"/>
      <w:numFmt w:val="lowerLetter"/>
      <w:lvlText w:val="%2."/>
      <w:lvlJc w:val="left"/>
      <w:pPr>
        <w:ind w:left="1091" w:hanging="360"/>
      </w:pPr>
    </w:lvl>
    <w:lvl w:ilvl="2" w:tplc="0C0A001B" w:tentative="1">
      <w:start w:val="1"/>
      <w:numFmt w:val="lowerRoman"/>
      <w:lvlText w:val="%3."/>
      <w:lvlJc w:val="right"/>
      <w:pPr>
        <w:ind w:left="1811" w:hanging="180"/>
      </w:pPr>
    </w:lvl>
    <w:lvl w:ilvl="3" w:tplc="0C0A000F" w:tentative="1">
      <w:start w:val="1"/>
      <w:numFmt w:val="decimal"/>
      <w:lvlText w:val="%4."/>
      <w:lvlJc w:val="left"/>
      <w:pPr>
        <w:ind w:left="2531" w:hanging="360"/>
      </w:pPr>
    </w:lvl>
    <w:lvl w:ilvl="4" w:tplc="0C0A0019" w:tentative="1">
      <w:start w:val="1"/>
      <w:numFmt w:val="lowerLetter"/>
      <w:lvlText w:val="%5."/>
      <w:lvlJc w:val="left"/>
      <w:pPr>
        <w:ind w:left="3251" w:hanging="360"/>
      </w:pPr>
    </w:lvl>
    <w:lvl w:ilvl="5" w:tplc="0C0A001B" w:tentative="1">
      <w:start w:val="1"/>
      <w:numFmt w:val="lowerRoman"/>
      <w:lvlText w:val="%6."/>
      <w:lvlJc w:val="right"/>
      <w:pPr>
        <w:ind w:left="3971" w:hanging="180"/>
      </w:pPr>
    </w:lvl>
    <w:lvl w:ilvl="6" w:tplc="0C0A000F" w:tentative="1">
      <w:start w:val="1"/>
      <w:numFmt w:val="decimal"/>
      <w:lvlText w:val="%7."/>
      <w:lvlJc w:val="left"/>
      <w:pPr>
        <w:ind w:left="4691" w:hanging="360"/>
      </w:pPr>
    </w:lvl>
    <w:lvl w:ilvl="7" w:tplc="0C0A0019" w:tentative="1">
      <w:start w:val="1"/>
      <w:numFmt w:val="lowerLetter"/>
      <w:lvlText w:val="%8."/>
      <w:lvlJc w:val="left"/>
      <w:pPr>
        <w:ind w:left="5411" w:hanging="360"/>
      </w:pPr>
    </w:lvl>
    <w:lvl w:ilvl="8" w:tplc="0C0A001B" w:tentative="1">
      <w:start w:val="1"/>
      <w:numFmt w:val="lowerRoman"/>
      <w:lvlText w:val="%9."/>
      <w:lvlJc w:val="right"/>
      <w:pPr>
        <w:ind w:left="6131" w:hanging="180"/>
      </w:pPr>
    </w:lvl>
  </w:abstractNum>
  <w:abstractNum w:abstractNumId="2">
    <w:nsid w:val="4A876C48"/>
    <w:multiLevelType w:val="hybridMultilevel"/>
    <w:tmpl w:val="DBF4ACEA"/>
    <w:lvl w:ilvl="0" w:tplc="0C0A000B">
      <w:start w:val="1"/>
      <w:numFmt w:val="bullet"/>
      <w:lvlText w:val=""/>
      <w:lvlJc w:val="left"/>
      <w:pPr>
        <w:ind w:left="853" w:hanging="360"/>
      </w:pPr>
      <w:rPr>
        <w:rFonts w:ascii="Wingdings" w:hAnsi="Wingdings" w:hint="default"/>
      </w:rPr>
    </w:lvl>
    <w:lvl w:ilvl="1" w:tplc="0C0A0003" w:tentative="1">
      <w:start w:val="1"/>
      <w:numFmt w:val="bullet"/>
      <w:lvlText w:val="o"/>
      <w:lvlJc w:val="left"/>
      <w:pPr>
        <w:ind w:left="1573" w:hanging="360"/>
      </w:pPr>
      <w:rPr>
        <w:rFonts w:ascii="Courier New" w:hAnsi="Courier New" w:cs="Courier New" w:hint="default"/>
      </w:rPr>
    </w:lvl>
    <w:lvl w:ilvl="2" w:tplc="0C0A0005" w:tentative="1">
      <w:start w:val="1"/>
      <w:numFmt w:val="bullet"/>
      <w:lvlText w:val=""/>
      <w:lvlJc w:val="left"/>
      <w:pPr>
        <w:ind w:left="2293" w:hanging="360"/>
      </w:pPr>
      <w:rPr>
        <w:rFonts w:ascii="Wingdings" w:hAnsi="Wingdings" w:hint="default"/>
      </w:rPr>
    </w:lvl>
    <w:lvl w:ilvl="3" w:tplc="0C0A0001" w:tentative="1">
      <w:start w:val="1"/>
      <w:numFmt w:val="bullet"/>
      <w:lvlText w:val=""/>
      <w:lvlJc w:val="left"/>
      <w:pPr>
        <w:ind w:left="3013" w:hanging="360"/>
      </w:pPr>
      <w:rPr>
        <w:rFonts w:ascii="Symbol" w:hAnsi="Symbol" w:hint="default"/>
      </w:rPr>
    </w:lvl>
    <w:lvl w:ilvl="4" w:tplc="0C0A0003" w:tentative="1">
      <w:start w:val="1"/>
      <w:numFmt w:val="bullet"/>
      <w:lvlText w:val="o"/>
      <w:lvlJc w:val="left"/>
      <w:pPr>
        <w:ind w:left="3733" w:hanging="360"/>
      </w:pPr>
      <w:rPr>
        <w:rFonts w:ascii="Courier New" w:hAnsi="Courier New" w:cs="Courier New" w:hint="default"/>
      </w:rPr>
    </w:lvl>
    <w:lvl w:ilvl="5" w:tplc="0C0A0005" w:tentative="1">
      <w:start w:val="1"/>
      <w:numFmt w:val="bullet"/>
      <w:lvlText w:val=""/>
      <w:lvlJc w:val="left"/>
      <w:pPr>
        <w:ind w:left="4453" w:hanging="360"/>
      </w:pPr>
      <w:rPr>
        <w:rFonts w:ascii="Wingdings" w:hAnsi="Wingdings" w:hint="default"/>
      </w:rPr>
    </w:lvl>
    <w:lvl w:ilvl="6" w:tplc="0C0A0001" w:tentative="1">
      <w:start w:val="1"/>
      <w:numFmt w:val="bullet"/>
      <w:lvlText w:val=""/>
      <w:lvlJc w:val="left"/>
      <w:pPr>
        <w:ind w:left="5173" w:hanging="360"/>
      </w:pPr>
      <w:rPr>
        <w:rFonts w:ascii="Symbol" w:hAnsi="Symbol" w:hint="default"/>
      </w:rPr>
    </w:lvl>
    <w:lvl w:ilvl="7" w:tplc="0C0A0003" w:tentative="1">
      <w:start w:val="1"/>
      <w:numFmt w:val="bullet"/>
      <w:lvlText w:val="o"/>
      <w:lvlJc w:val="left"/>
      <w:pPr>
        <w:ind w:left="5893" w:hanging="360"/>
      </w:pPr>
      <w:rPr>
        <w:rFonts w:ascii="Courier New" w:hAnsi="Courier New" w:cs="Courier New" w:hint="default"/>
      </w:rPr>
    </w:lvl>
    <w:lvl w:ilvl="8" w:tplc="0C0A0005" w:tentative="1">
      <w:start w:val="1"/>
      <w:numFmt w:val="bullet"/>
      <w:lvlText w:val=""/>
      <w:lvlJc w:val="left"/>
      <w:pPr>
        <w:ind w:left="6613" w:hanging="360"/>
      </w:pPr>
      <w:rPr>
        <w:rFonts w:ascii="Wingdings" w:hAnsi="Wingdings" w:hint="default"/>
      </w:rPr>
    </w:lvl>
  </w:abstractNum>
  <w:abstractNum w:abstractNumId="3">
    <w:nsid w:val="7BA82881"/>
    <w:multiLevelType w:val="hybridMultilevel"/>
    <w:tmpl w:val="A54CE9E6"/>
    <w:lvl w:ilvl="0" w:tplc="76923466">
      <w:start w:val="1"/>
      <w:numFmt w:val="decimal"/>
      <w:lvlText w:val="%1."/>
      <w:lvlJc w:val="left"/>
      <w:pPr>
        <w:ind w:left="-349" w:hanging="360"/>
      </w:pPr>
      <w:rPr>
        <w:rFonts w:hint="default"/>
      </w:rPr>
    </w:lvl>
    <w:lvl w:ilvl="1" w:tplc="0C0A0019" w:tentative="1">
      <w:start w:val="1"/>
      <w:numFmt w:val="lowerLetter"/>
      <w:lvlText w:val="%2."/>
      <w:lvlJc w:val="left"/>
      <w:pPr>
        <w:ind w:left="371" w:hanging="360"/>
      </w:pPr>
    </w:lvl>
    <w:lvl w:ilvl="2" w:tplc="0C0A001B" w:tentative="1">
      <w:start w:val="1"/>
      <w:numFmt w:val="lowerRoman"/>
      <w:lvlText w:val="%3."/>
      <w:lvlJc w:val="right"/>
      <w:pPr>
        <w:ind w:left="1091" w:hanging="180"/>
      </w:pPr>
    </w:lvl>
    <w:lvl w:ilvl="3" w:tplc="0C0A000F" w:tentative="1">
      <w:start w:val="1"/>
      <w:numFmt w:val="decimal"/>
      <w:lvlText w:val="%4."/>
      <w:lvlJc w:val="left"/>
      <w:pPr>
        <w:ind w:left="1811" w:hanging="360"/>
      </w:pPr>
    </w:lvl>
    <w:lvl w:ilvl="4" w:tplc="0C0A0019" w:tentative="1">
      <w:start w:val="1"/>
      <w:numFmt w:val="lowerLetter"/>
      <w:lvlText w:val="%5."/>
      <w:lvlJc w:val="left"/>
      <w:pPr>
        <w:ind w:left="2531" w:hanging="360"/>
      </w:pPr>
    </w:lvl>
    <w:lvl w:ilvl="5" w:tplc="0C0A001B" w:tentative="1">
      <w:start w:val="1"/>
      <w:numFmt w:val="lowerRoman"/>
      <w:lvlText w:val="%6."/>
      <w:lvlJc w:val="right"/>
      <w:pPr>
        <w:ind w:left="3251" w:hanging="180"/>
      </w:pPr>
    </w:lvl>
    <w:lvl w:ilvl="6" w:tplc="0C0A000F" w:tentative="1">
      <w:start w:val="1"/>
      <w:numFmt w:val="decimal"/>
      <w:lvlText w:val="%7."/>
      <w:lvlJc w:val="left"/>
      <w:pPr>
        <w:ind w:left="3971" w:hanging="360"/>
      </w:pPr>
    </w:lvl>
    <w:lvl w:ilvl="7" w:tplc="0C0A0019" w:tentative="1">
      <w:start w:val="1"/>
      <w:numFmt w:val="lowerLetter"/>
      <w:lvlText w:val="%8."/>
      <w:lvlJc w:val="left"/>
      <w:pPr>
        <w:ind w:left="4691" w:hanging="360"/>
      </w:pPr>
    </w:lvl>
    <w:lvl w:ilvl="8" w:tplc="0C0A001B" w:tentative="1">
      <w:start w:val="1"/>
      <w:numFmt w:val="lowerRoman"/>
      <w:lvlText w:val="%9."/>
      <w:lvlJc w:val="right"/>
      <w:pPr>
        <w:ind w:left="5411"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F35B8"/>
    <w:rsid w:val="0001524D"/>
    <w:rsid w:val="000A5008"/>
    <w:rsid w:val="000A7747"/>
    <w:rsid w:val="000B0582"/>
    <w:rsid w:val="00137706"/>
    <w:rsid w:val="00157389"/>
    <w:rsid w:val="00186099"/>
    <w:rsid w:val="001A5634"/>
    <w:rsid w:val="001B6BAC"/>
    <w:rsid w:val="00335E8B"/>
    <w:rsid w:val="00341D82"/>
    <w:rsid w:val="003E101A"/>
    <w:rsid w:val="00454728"/>
    <w:rsid w:val="00454F71"/>
    <w:rsid w:val="004C0201"/>
    <w:rsid w:val="005031DC"/>
    <w:rsid w:val="005504A7"/>
    <w:rsid w:val="005B4FB5"/>
    <w:rsid w:val="005C7734"/>
    <w:rsid w:val="005C7C9C"/>
    <w:rsid w:val="005D3B20"/>
    <w:rsid w:val="0076015B"/>
    <w:rsid w:val="00780235"/>
    <w:rsid w:val="007D5A71"/>
    <w:rsid w:val="007F35B8"/>
    <w:rsid w:val="008670F3"/>
    <w:rsid w:val="00890615"/>
    <w:rsid w:val="00893C82"/>
    <w:rsid w:val="008B58C8"/>
    <w:rsid w:val="008F0CF1"/>
    <w:rsid w:val="0094566B"/>
    <w:rsid w:val="009C6DEF"/>
    <w:rsid w:val="00A328E2"/>
    <w:rsid w:val="00A75D32"/>
    <w:rsid w:val="00AA1FE1"/>
    <w:rsid w:val="00AB66AC"/>
    <w:rsid w:val="00AD33C0"/>
    <w:rsid w:val="00B73506"/>
    <w:rsid w:val="00B9198A"/>
    <w:rsid w:val="00BC3C47"/>
    <w:rsid w:val="00BF1C74"/>
    <w:rsid w:val="00C31515"/>
    <w:rsid w:val="00C877C8"/>
    <w:rsid w:val="00D44A09"/>
    <w:rsid w:val="00DC5A7F"/>
    <w:rsid w:val="00E74135"/>
    <w:rsid w:val="00EA07BA"/>
    <w:rsid w:val="00EB775F"/>
    <w:rsid w:val="00ED7DE1"/>
    <w:rsid w:val="00F12C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8E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 w:type="table" w:styleId="Tablaconcuadrcula">
    <w:name w:val="Table Grid"/>
    <w:basedOn w:val="Tablanormal"/>
    <w:uiPriority w:val="59"/>
    <w:rsid w:val="00A32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B0582"/>
    <w:pPr>
      <w:ind w:left="720"/>
      <w:contextualSpacing/>
    </w:pPr>
  </w:style>
  <w:style w:type="character" w:styleId="Hipervnculo">
    <w:name w:val="Hyperlink"/>
    <w:basedOn w:val="Fuentedeprrafopredeter"/>
    <w:uiPriority w:val="99"/>
    <w:unhideWhenUsed/>
    <w:rsid w:val="00BC3C4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de.aytoleon.es/eAdmin/InfoSede.do?pagina=proteccionDeDatos%20"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lruv@ilruv.es" TargetMode="External"/><Relationship Id="rId4" Type="http://schemas.openxmlformats.org/officeDocument/2006/relationships/settings" Target="settings.xml"/><Relationship Id="rId9" Type="http://schemas.openxmlformats.org/officeDocument/2006/relationships/hyperlink" Target="https://sede.aytole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1152</Words>
  <Characters>6340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Cuadrado Diago</dc:creator>
  <cp:lastModifiedBy>Begoña Gonzalo Orden</cp:lastModifiedBy>
  <cp:revision>11</cp:revision>
  <cp:lastPrinted>2025-03-20T07:52:00Z</cp:lastPrinted>
  <dcterms:created xsi:type="dcterms:W3CDTF">2025-03-20T07:51:00Z</dcterms:created>
  <dcterms:modified xsi:type="dcterms:W3CDTF">2025-06-27T08:28:00Z</dcterms:modified>
</cp:coreProperties>
</file>